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4E" w:rsidRDefault="0069674E" w:rsidP="001E6098">
      <w:pPr>
        <w:pStyle w:val="EDFLetterText"/>
        <w:rPr>
          <w:rFonts w:ascii="Calibri" w:hAnsi="Calibri" w:cs="Calibri"/>
        </w:rPr>
      </w:pPr>
      <w:r>
        <w:rPr>
          <w:rFonts w:ascii="Calibri" w:hAnsi="Calibri" w:cs="Calibri"/>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-476250</wp:posOffset>
            </wp:positionV>
            <wp:extent cx="3324225" cy="619125"/>
            <wp:effectExtent l="19050" t="0" r="9525" b="0"/>
            <wp:wrapTight wrapText="bothSides">
              <wp:wrapPolygon edited="0">
                <wp:start x="-124" y="0"/>
                <wp:lineTo x="-124" y="21268"/>
                <wp:lineTo x="21662" y="21268"/>
                <wp:lineTo x="21662" y="0"/>
                <wp:lineTo x="-12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324225" cy="619125"/>
                    </a:xfrm>
                    <a:prstGeom prst="rect">
                      <a:avLst/>
                    </a:prstGeom>
                    <a:noFill/>
                    <a:ln w="9525">
                      <a:noFill/>
                      <a:miter lim="800000"/>
                      <a:headEnd/>
                      <a:tailEnd/>
                    </a:ln>
                  </pic:spPr>
                </pic:pic>
              </a:graphicData>
            </a:graphic>
          </wp:anchor>
        </w:drawing>
      </w:r>
    </w:p>
    <w:p w:rsidR="0069674E" w:rsidRDefault="0069674E" w:rsidP="001E6098">
      <w:pPr>
        <w:pStyle w:val="EDFLetterText"/>
        <w:rPr>
          <w:rFonts w:ascii="Calibri" w:hAnsi="Calibri" w:cs="Calibri"/>
        </w:rPr>
      </w:pPr>
    </w:p>
    <w:p w:rsidR="0069674E" w:rsidRPr="0069674E" w:rsidRDefault="0069674E" w:rsidP="001E6098">
      <w:pPr>
        <w:pStyle w:val="EDFLetterText"/>
        <w:rPr>
          <w:rFonts w:ascii="Calibri" w:hAnsi="Calibri" w:cs="Calibri"/>
        </w:rPr>
      </w:pPr>
      <w:r w:rsidRPr="0069674E">
        <w:rPr>
          <w:rFonts w:ascii="Calibri" w:hAnsi="Calibri" w:cs="Calibri"/>
        </w:rPr>
        <w:t>April 18, 2011</w:t>
      </w:r>
    </w:p>
    <w:p w:rsidR="0069674E" w:rsidRPr="0069674E" w:rsidRDefault="0069674E" w:rsidP="001E6098">
      <w:pPr>
        <w:pStyle w:val="EDFLetterText"/>
        <w:rPr>
          <w:rFonts w:ascii="Calibri" w:hAnsi="Calibri" w:cs="Calibri"/>
        </w:rPr>
      </w:pPr>
    </w:p>
    <w:p w:rsidR="0069674E" w:rsidRDefault="0069674E" w:rsidP="001E6098">
      <w:pPr>
        <w:pStyle w:val="EDFLetterText"/>
        <w:rPr>
          <w:rFonts w:ascii="Calibri" w:hAnsi="Calibri" w:cs="Calibri"/>
          <w:sz w:val="36"/>
          <w:szCs w:val="36"/>
        </w:rPr>
      </w:pPr>
      <w:r w:rsidRPr="0069674E">
        <w:rPr>
          <w:rFonts w:ascii="Calibri" w:hAnsi="Calibri" w:cs="Calibri"/>
          <w:sz w:val="36"/>
          <w:szCs w:val="36"/>
        </w:rPr>
        <w:t>New fishing quota system gains support</w:t>
      </w:r>
    </w:p>
    <w:p w:rsidR="0069674E" w:rsidRPr="0069674E" w:rsidRDefault="0069674E" w:rsidP="0069674E">
      <w:pPr>
        <w:pStyle w:val="EDFLetterText"/>
        <w:rPr>
          <w:rFonts w:ascii="Calibri" w:hAnsi="Calibri" w:cs="Calibri"/>
          <w:szCs w:val="22"/>
        </w:rPr>
      </w:pPr>
      <w:r w:rsidRPr="0069674E">
        <w:rPr>
          <w:rFonts w:ascii="Calibri" w:hAnsi="Calibri" w:cs="Calibri"/>
          <w:szCs w:val="22"/>
        </w:rPr>
        <w:t>By Doug Fraser</w:t>
      </w:r>
    </w:p>
    <w:p w:rsidR="0069674E" w:rsidRDefault="00024D4D" w:rsidP="0069674E">
      <w:pPr>
        <w:pStyle w:val="EDFLetterText"/>
        <w:rPr>
          <w:rFonts w:ascii="Calibri" w:hAnsi="Calibri" w:cs="Calibri"/>
          <w:szCs w:val="22"/>
        </w:rPr>
      </w:pPr>
      <w:hyperlink r:id="rId11" w:history="1">
        <w:r w:rsidR="0069674E" w:rsidRPr="00BD0090">
          <w:rPr>
            <w:rStyle w:val="Hyperlink"/>
            <w:rFonts w:ascii="Calibri" w:hAnsi="Calibri" w:cs="Calibri"/>
            <w:szCs w:val="22"/>
          </w:rPr>
          <w:t>dfraser@capecodonline.com</w:t>
        </w:r>
      </w:hyperlink>
    </w:p>
    <w:p w:rsid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On June 24, 2009, John </w:t>
      </w:r>
      <w:proofErr w:type="spellStart"/>
      <w:r w:rsidRPr="0069674E">
        <w:rPr>
          <w:rFonts w:ascii="Calibri" w:hAnsi="Calibri" w:cs="Calibri"/>
          <w:szCs w:val="22"/>
        </w:rPr>
        <w:t>Pappalardo</w:t>
      </w:r>
      <w:proofErr w:type="spellEnd"/>
      <w:r w:rsidRPr="0069674E">
        <w:rPr>
          <w:rFonts w:ascii="Calibri" w:hAnsi="Calibri" w:cs="Calibri"/>
          <w:szCs w:val="22"/>
        </w:rPr>
        <w:t>, the Chairman of the New England Fishery Management Council, walked into a critical council meeting in Portland, Maine, fully expecting a battle.</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The council, an appointed body of fishermen, state and federal fisheries representatives, industry reps and an environmentalist was voting on the most radical change in fisheries management since the 200-mile limit was introduced in 1976.</w:t>
      </w:r>
    </w:p>
    <w:p w:rsidR="0069674E" w:rsidRDefault="00EE787C" w:rsidP="0069674E">
      <w:pPr>
        <w:pStyle w:val="EDFLetterText"/>
        <w:spacing w:line="240" w:lineRule="auto"/>
        <w:rPr>
          <w:rFonts w:ascii="Calibri" w:hAnsi="Calibri" w:cs="Calibri"/>
          <w:szCs w:val="22"/>
        </w:rPr>
      </w:pPr>
      <w:r>
        <w:rPr>
          <w:rFonts w:ascii="Calibri" w:hAnsi="Calibri" w:cs="Calibri"/>
          <w:noProof/>
          <w:szCs w:val="22"/>
        </w:rPr>
        <w:drawing>
          <wp:anchor distT="0" distB="0" distL="114300" distR="114300" simplePos="0" relativeHeight="251662336" behindDoc="0" locked="0" layoutInCell="1" allowOverlap="1">
            <wp:simplePos x="0" y="0"/>
            <wp:positionH relativeFrom="column">
              <wp:posOffset>20955</wp:posOffset>
            </wp:positionH>
            <wp:positionV relativeFrom="paragraph">
              <wp:posOffset>42545</wp:posOffset>
            </wp:positionV>
            <wp:extent cx="3076575" cy="1943100"/>
            <wp:effectExtent l="19050" t="0" r="9525" b="0"/>
            <wp:wrapSquare wrapText="bothSides"/>
            <wp:docPr id="7" name="mainImg" descr="Top Photo">
              <a:hlinkClick xmlns:a="http://schemas.openxmlformats.org/drawingml/2006/main" r:id="rId12" tooltip="&quot;Zoom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Top Photo">
                      <a:hlinkClick r:id="rId12" tooltip="&quot;Zoom Image&quot;"/>
                    </pic:cNvPr>
                    <pic:cNvPicPr>
                      <a:picLocks noChangeAspect="1" noChangeArrowheads="1"/>
                    </pic:cNvPicPr>
                  </pic:nvPicPr>
                  <pic:blipFill>
                    <a:blip r:embed="rId13"/>
                    <a:srcRect/>
                    <a:stretch>
                      <a:fillRect/>
                    </a:stretch>
                  </pic:blipFill>
                  <pic:spPr bwMode="auto">
                    <a:xfrm>
                      <a:off x="0" y="0"/>
                      <a:ext cx="3076575" cy="1943100"/>
                    </a:xfrm>
                    <a:prstGeom prst="rect">
                      <a:avLst/>
                    </a:prstGeom>
                    <a:noFill/>
                    <a:ln w="9525">
                      <a:noFill/>
                      <a:miter lim="800000"/>
                      <a:headEnd/>
                      <a:tailEnd/>
                    </a:ln>
                  </pic:spPr>
                </pic:pic>
              </a:graphicData>
            </a:graphic>
          </wp:anchor>
        </w:drawing>
      </w: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To some, sector management, with its emphasis on dividing up fish stocks and handing shares over to individual fishermen, was akin to fencing off the open range.</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"I bent over backwards to get comments out of the audience," recalled </w:t>
      </w:r>
      <w:proofErr w:type="spellStart"/>
      <w:r w:rsidRPr="0069674E">
        <w:rPr>
          <w:rFonts w:ascii="Calibri" w:hAnsi="Calibri" w:cs="Calibri"/>
          <w:szCs w:val="22"/>
        </w:rPr>
        <w:t>Pappalardo</w:t>
      </w:r>
      <w:proofErr w:type="spellEnd"/>
      <w:r w:rsidRPr="0069674E">
        <w:rPr>
          <w:rFonts w:ascii="Calibri" w:hAnsi="Calibri" w:cs="Calibri"/>
          <w:szCs w:val="22"/>
        </w:rPr>
        <w:t>, who also serves as the Chief Executive Officer for the Chatham-based Cape Cod Commercial Hook Fishermen's Association.</w:t>
      </w:r>
    </w:p>
    <w:p w:rsidR="0069674E" w:rsidRPr="0069674E" w:rsidRDefault="00024D4D" w:rsidP="0069674E">
      <w:pPr>
        <w:pStyle w:val="EDFLetterText"/>
        <w:spacing w:line="240" w:lineRule="auto"/>
        <w:rPr>
          <w:rFonts w:ascii="Calibri" w:hAnsi="Calibri" w:cs="Calibri"/>
          <w:szCs w:val="22"/>
        </w:rPr>
      </w:pPr>
      <w:r w:rsidRPr="00024D4D">
        <w:rPr>
          <w:noProof/>
        </w:rPr>
        <w:pict>
          <v:shapetype id="_x0000_t202" coordsize="21600,21600" o:spt="202" path="m,l,21600r21600,l21600,xe">
            <v:stroke joinstyle="miter"/>
            <v:path gradientshapeok="t" o:connecttype="rect"/>
          </v:shapetype>
          <v:shape id="_x0000_s1026" type="#_x0000_t202" style="position:absolute;margin-left:-254.4pt;margin-top:12.4pt;width:246pt;height:42.75pt;z-index:251661312" stroked="f">
            <v:textbox inset="0,0,0,0">
              <w:txbxContent>
                <w:p w:rsidR="00EE787C" w:rsidRDefault="00EE787C" w:rsidP="00116D9D">
                  <w:pPr>
                    <w:pStyle w:val="Caption"/>
                    <w:spacing w:before="0" w:after="0"/>
                    <w:rPr>
                      <w:i w:val="0"/>
                      <w:sz w:val="16"/>
                      <w:szCs w:val="16"/>
                    </w:rPr>
                  </w:pPr>
                  <w:r w:rsidRPr="00EE787C">
                    <w:rPr>
                      <w:i w:val="0"/>
                      <w:sz w:val="16"/>
                      <w:szCs w:val="16"/>
                    </w:rPr>
                    <w:t xml:space="preserve">Live codfish </w:t>
                  </w:r>
                  <w:proofErr w:type="gramStart"/>
                  <w:r w:rsidRPr="00EE787C">
                    <w:rPr>
                      <w:i w:val="0"/>
                      <w:sz w:val="16"/>
                      <w:szCs w:val="16"/>
                    </w:rPr>
                    <w:t>await</w:t>
                  </w:r>
                  <w:proofErr w:type="gramEnd"/>
                  <w:r w:rsidRPr="00EE787C">
                    <w:rPr>
                      <w:i w:val="0"/>
                      <w:sz w:val="16"/>
                      <w:szCs w:val="16"/>
                    </w:rPr>
                    <w:t xml:space="preserve"> unloading on Eric </w:t>
                  </w:r>
                  <w:proofErr w:type="spellStart"/>
                  <w:r w:rsidRPr="00EE787C">
                    <w:rPr>
                      <w:i w:val="0"/>
                      <w:sz w:val="16"/>
                      <w:szCs w:val="16"/>
                    </w:rPr>
                    <w:t>Hesse's</w:t>
                  </w:r>
                  <w:proofErr w:type="spellEnd"/>
                  <w:r w:rsidRPr="00EE787C">
                    <w:rPr>
                      <w:i w:val="0"/>
                      <w:sz w:val="16"/>
                      <w:szCs w:val="16"/>
                    </w:rPr>
                    <w:t xml:space="preserve"> boat Tenacious II at </w:t>
                  </w:r>
                  <w:proofErr w:type="spellStart"/>
                  <w:r w:rsidRPr="00EE787C">
                    <w:rPr>
                      <w:i w:val="0"/>
                      <w:sz w:val="16"/>
                      <w:szCs w:val="16"/>
                    </w:rPr>
                    <w:t>Sesuit</w:t>
                  </w:r>
                  <w:proofErr w:type="spellEnd"/>
                  <w:r w:rsidRPr="00EE787C">
                    <w:rPr>
                      <w:i w:val="0"/>
                      <w:sz w:val="16"/>
                      <w:szCs w:val="16"/>
                    </w:rPr>
                    <w:t xml:space="preserve"> Harbor in Dennis. “What is surprising to me is that so many good fishermen ... are having the best years ever,” </w:t>
                  </w:r>
                  <w:proofErr w:type="spellStart"/>
                  <w:r w:rsidRPr="00EE787C">
                    <w:rPr>
                      <w:i w:val="0"/>
                      <w:sz w:val="16"/>
                      <w:szCs w:val="16"/>
                    </w:rPr>
                    <w:t>Hesse</w:t>
                  </w:r>
                  <w:proofErr w:type="spellEnd"/>
                  <w:r w:rsidRPr="00EE787C">
                    <w:rPr>
                      <w:i w:val="0"/>
                      <w:sz w:val="16"/>
                      <w:szCs w:val="16"/>
                    </w:rPr>
                    <w:t xml:space="preserve"> said.</w:t>
                  </w:r>
                  <w:r w:rsidR="00116D9D">
                    <w:rPr>
                      <w:i w:val="0"/>
                      <w:sz w:val="16"/>
                      <w:szCs w:val="16"/>
                    </w:rPr>
                    <w:t xml:space="preserve"> </w:t>
                  </w:r>
                </w:p>
                <w:p w:rsidR="00116D9D" w:rsidRPr="00116D9D" w:rsidRDefault="00116D9D" w:rsidP="00116D9D">
                  <w:pPr>
                    <w:pStyle w:val="Caption"/>
                    <w:spacing w:before="0" w:after="0"/>
                    <w:rPr>
                      <w:rFonts w:ascii="Calibri" w:eastAsia="Cambria" w:hAnsi="Calibri" w:cs="Calibri"/>
                      <w:i w:val="0"/>
                      <w:noProof/>
                      <w:sz w:val="16"/>
                      <w:szCs w:val="16"/>
                    </w:rPr>
                  </w:pPr>
                  <w:r>
                    <w:rPr>
                      <w:i w:val="0"/>
                      <w:sz w:val="16"/>
                      <w:szCs w:val="16"/>
                    </w:rPr>
                    <w:t>(</w:t>
                  </w:r>
                  <w:r w:rsidRPr="00116D9D">
                    <w:rPr>
                      <w:i w:val="0"/>
                      <w:sz w:val="16"/>
                      <w:szCs w:val="16"/>
                    </w:rPr>
                    <w:t xml:space="preserve">Steve </w:t>
                  </w:r>
                  <w:proofErr w:type="spellStart"/>
                  <w:r w:rsidRPr="00116D9D">
                    <w:rPr>
                      <w:i w:val="0"/>
                      <w:sz w:val="16"/>
                      <w:szCs w:val="16"/>
                    </w:rPr>
                    <w:t>Heaslip</w:t>
                  </w:r>
                  <w:proofErr w:type="spellEnd"/>
                  <w:r w:rsidRPr="00116D9D">
                    <w:rPr>
                      <w:i w:val="0"/>
                      <w:sz w:val="16"/>
                      <w:szCs w:val="16"/>
                    </w:rPr>
                    <w:t>/Cape Cod Times</w:t>
                  </w:r>
                  <w:r>
                    <w:rPr>
                      <w:i w:val="0"/>
                      <w:sz w:val="16"/>
                      <w:szCs w:val="16"/>
                    </w:rPr>
                    <w:t>)</w:t>
                  </w:r>
                </w:p>
              </w:txbxContent>
            </v:textbox>
            <w10:wrap type="square"/>
          </v:shape>
        </w:pict>
      </w: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But the fight never materialized and the measure passed 14-1. Even the allocation method, the most controversial element of the new regulations, which dictated how the fish would </w:t>
      </w:r>
      <w:proofErr w:type="gramStart"/>
      <w:r w:rsidRPr="0069674E">
        <w:rPr>
          <w:rFonts w:ascii="Calibri" w:hAnsi="Calibri" w:cs="Calibri"/>
          <w:szCs w:val="22"/>
        </w:rPr>
        <w:t>be</w:t>
      </w:r>
      <w:proofErr w:type="gramEnd"/>
      <w:r w:rsidRPr="0069674E">
        <w:rPr>
          <w:rFonts w:ascii="Calibri" w:hAnsi="Calibri" w:cs="Calibri"/>
          <w:szCs w:val="22"/>
        </w:rPr>
        <w:t xml:space="preserve"> divided among fishermen, passed by a lopsided margin, 12 for, 4 against and 1 abstention. .</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Consensus proved fleeting. Once the fishing season began in May, problems and discontent, particularly with the allocation of quota, surfaced.</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"It's extremely complex and over-engineered, not fully vetted and developed prior to the race to implement it," said Eric Anderson, a former New England council member who represents 25 New Hampshire and Massachusetts fishing vessels.</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Council member David Preble of Rhode Island agreed the process was somewhat rushed because they were under a court-imposed deadline to rebuild fish stocks by 2014. While some other proposals seemed promising, only sector management had a track record of ending overfishing and restoring fish stocks in that restrictive time frame, Preble said.</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lastRenderedPageBreak/>
        <w:t>While critics grabbed the spotlight and waxed loud and long about the new management system, many fishermen from Maine to New Jersey found it to be far better than the previous regulations to the point where they are looking forward to the beginning of the new fishing year next month.</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"From my perspective, this is a hell of a lot better than it was before and we're still working on ways to improve it," said Eric </w:t>
      </w:r>
      <w:proofErr w:type="spellStart"/>
      <w:r w:rsidRPr="0069674E">
        <w:rPr>
          <w:rFonts w:ascii="Calibri" w:hAnsi="Calibri" w:cs="Calibri"/>
          <w:szCs w:val="22"/>
        </w:rPr>
        <w:t>Brazer</w:t>
      </w:r>
      <w:proofErr w:type="spellEnd"/>
      <w:r w:rsidRPr="0069674E">
        <w:rPr>
          <w:rFonts w:ascii="Calibri" w:hAnsi="Calibri" w:cs="Calibri"/>
          <w:szCs w:val="22"/>
        </w:rPr>
        <w:t>, sector manager for the Georges Bank Fixed Gear Sector.</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Opponents took their fight all the way to Washington demanding the removal of the new National Oceanic and Atmospheric Administration Director Jane </w:t>
      </w:r>
      <w:proofErr w:type="spellStart"/>
      <w:r w:rsidRPr="0069674E">
        <w:rPr>
          <w:rFonts w:ascii="Calibri" w:hAnsi="Calibri" w:cs="Calibri"/>
          <w:szCs w:val="22"/>
        </w:rPr>
        <w:t>Lubchenco</w:t>
      </w:r>
      <w:proofErr w:type="spellEnd"/>
      <w:r w:rsidRPr="0069674E">
        <w:rPr>
          <w:rFonts w:ascii="Calibri" w:hAnsi="Calibri" w:cs="Calibri"/>
          <w:szCs w:val="22"/>
        </w:rPr>
        <w:t>, an outspoken advocate of this management tool, a repeal of the regulations, and more federal aid.</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Conspiracy theories flourished, including claims </w:t>
      </w:r>
      <w:proofErr w:type="spellStart"/>
      <w:r w:rsidRPr="0069674E">
        <w:rPr>
          <w:rFonts w:ascii="Calibri" w:hAnsi="Calibri" w:cs="Calibri"/>
          <w:szCs w:val="22"/>
        </w:rPr>
        <w:t>Pappalardo</w:t>
      </w:r>
      <w:proofErr w:type="spellEnd"/>
      <w:r w:rsidRPr="0069674E">
        <w:rPr>
          <w:rFonts w:ascii="Calibri" w:hAnsi="Calibri" w:cs="Calibri"/>
          <w:szCs w:val="22"/>
        </w:rPr>
        <w:t xml:space="preserve"> was guilty of insider deals to protect the Chatham fleet, a charge he and others on the Council deny.</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With 18 council seats, including representatives of the fishery directors of five states, and fishermen from all over the region, even a whiff of insider dealing would have been exposed, Preble said.</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"No way </w:t>
      </w:r>
      <w:proofErr w:type="gramStart"/>
      <w:r w:rsidRPr="0069674E">
        <w:rPr>
          <w:rFonts w:ascii="Calibri" w:hAnsi="Calibri" w:cs="Calibri"/>
          <w:szCs w:val="22"/>
        </w:rPr>
        <w:t>you could</w:t>
      </w:r>
      <w:proofErr w:type="gramEnd"/>
      <w:r w:rsidRPr="0069674E">
        <w:rPr>
          <w:rFonts w:ascii="Calibri" w:hAnsi="Calibri" w:cs="Calibri"/>
          <w:szCs w:val="22"/>
        </w:rPr>
        <w:t xml:space="preserve"> have pulled it off," he said. "The council is too diverse."</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"I don't think it's a surprise there are people screaming about problems in the fishery," said Chatham fisherman Eric </w:t>
      </w:r>
      <w:proofErr w:type="spellStart"/>
      <w:r w:rsidRPr="0069674E">
        <w:rPr>
          <w:rFonts w:ascii="Calibri" w:hAnsi="Calibri" w:cs="Calibri"/>
          <w:szCs w:val="22"/>
        </w:rPr>
        <w:t>Hesse</w:t>
      </w:r>
      <w:proofErr w:type="spellEnd"/>
      <w:r w:rsidRPr="0069674E">
        <w:rPr>
          <w:rFonts w:ascii="Calibri" w:hAnsi="Calibri" w:cs="Calibri"/>
          <w:szCs w:val="22"/>
        </w:rPr>
        <w:t>. "What is surprising to me is that so many good fishermen have figured it out right away and are having the best years ever. Try to stop this now and you'll really hear the complaining."</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Some predicted the new system would fail within three months. It didn't. Based on nine months of data, Massachusetts revenues are up by 9 percent over the same time period last year, 11 percent for the region. Even the toughest critics agree that there may be a future under sector management.</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"We're in a learning curve for the first year. Next year, with (a larger overall quota), it could work out," said Richard </w:t>
      </w:r>
      <w:proofErr w:type="spellStart"/>
      <w:r w:rsidRPr="0069674E">
        <w:rPr>
          <w:rFonts w:ascii="Calibri" w:hAnsi="Calibri" w:cs="Calibri"/>
          <w:szCs w:val="22"/>
        </w:rPr>
        <w:t>Canastra</w:t>
      </w:r>
      <w:proofErr w:type="spellEnd"/>
      <w:r w:rsidRPr="0069674E">
        <w:rPr>
          <w:rFonts w:ascii="Calibri" w:hAnsi="Calibri" w:cs="Calibri"/>
          <w:szCs w:val="22"/>
        </w:rPr>
        <w:t xml:space="preserve">, co-owner of seafood auctions in New Bedford and Boston. </w:t>
      </w:r>
      <w:proofErr w:type="spellStart"/>
      <w:r w:rsidRPr="0069674E">
        <w:rPr>
          <w:rFonts w:ascii="Calibri" w:hAnsi="Calibri" w:cs="Calibri"/>
          <w:szCs w:val="22"/>
        </w:rPr>
        <w:t>Canastra</w:t>
      </w:r>
      <w:proofErr w:type="spellEnd"/>
      <w:r w:rsidRPr="0069674E">
        <w:rPr>
          <w:rFonts w:ascii="Calibri" w:hAnsi="Calibri" w:cs="Calibri"/>
          <w:szCs w:val="22"/>
        </w:rPr>
        <w:t xml:space="preserve"> helped fund Saving Seafood, a Washington, D.C., nonprofit whose news content was highly critical of the new regulations from the start</w:t>
      </w:r>
      <w:proofErr w:type="gramStart"/>
      <w:r w:rsidRPr="0069674E">
        <w:rPr>
          <w:rFonts w:ascii="Calibri" w:hAnsi="Calibri" w:cs="Calibri"/>
          <w:szCs w:val="22"/>
        </w:rPr>
        <w:t>..</w:t>
      </w:r>
      <w:proofErr w:type="gramEnd"/>
      <w:r w:rsidRPr="0069674E">
        <w:rPr>
          <w:rFonts w:ascii="Calibri" w:hAnsi="Calibri" w:cs="Calibri"/>
          <w:szCs w:val="22"/>
        </w:rPr>
        <w:t xml:space="preserve"> The National Marine Fisheries Service is projecting that the total quota for 11 or more of the 19 stocks will increase next year.</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p>
    <w:p w:rsidR="0069674E" w:rsidRPr="00EE787C" w:rsidRDefault="0069674E" w:rsidP="0069674E">
      <w:pPr>
        <w:pStyle w:val="EDFLetterText"/>
        <w:spacing w:line="240" w:lineRule="auto"/>
        <w:rPr>
          <w:rFonts w:ascii="Calibri" w:hAnsi="Calibri" w:cs="Calibri"/>
          <w:b/>
          <w:szCs w:val="22"/>
        </w:rPr>
      </w:pPr>
      <w:r w:rsidRPr="00EE787C">
        <w:rPr>
          <w:rFonts w:ascii="Calibri" w:hAnsi="Calibri" w:cs="Calibri"/>
          <w:b/>
          <w:szCs w:val="22"/>
        </w:rPr>
        <w:t>'Painful' hearings</w:t>
      </w: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New Bedford fisherman and fleet owner Carlos Rafael had the assets to make the most of the new system.</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"This is the best I have done in the past 10 years," said Rafael, who owns a total of 40 vessels, including 29 that catch </w:t>
      </w:r>
      <w:proofErr w:type="spellStart"/>
      <w:r w:rsidRPr="0069674E">
        <w:rPr>
          <w:rFonts w:ascii="Calibri" w:hAnsi="Calibri" w:cs="Calibri"/>
          <w:szCs w:val="22"/>
        </w:rPr>
        <w:t>groundfish</w:t>
      </w:r>
      <w:proofErr w:type="spellEnd"/>
      <w:r w:rsidRPr="0069674E">
        <w:rPr>
          <w:rFonts w:ascii="Calibri" w:hAnsi="Calibri" w:cs="Calibri"/>
          <w:szCs w:val="22"/>
        </w:rPr>
        <w:t>.</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Rafael believes he is way ahead of where he would have been if he had chosen to remain fishing under the old rules.</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"I honestly think it will work, given time. I honestly think this is the right direction," said Rafael, who had been a very vocal critic of the system when it first was proposed.</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lastRenderedPageBreak/>
        <w:t>That's not to say there weren't significant problems in implementing these sweeping changes. Fishermen in sectors are required to stop fishing for all 20 species if they reach their quota limit on even one stock. Extremely low stock assessments based on questionable data by the National Marine Fisheries Service for several species threatened to shut down the fishery within the first few months of this fishing year.</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Protests by fishermen, Gov. </w:t>
      </w:r>
      <w:proofErr w:type="spellStart"/>
      <w:r w:rsidRPr="0069674E">
        <w:rPr>
          <w:rFonts w:ascii="Calibri" w:hAnsi="Calibri" w:cs="Calibri"/>
          <w:szCs w:val="22"/>
        </w:rPr>
        <w:t>Deval</w:t>
      </w:r>
      <w:proofErr w:type="spellEnd"/>
      <w:r w:rsidRPr="0069674E">
        <w:rPr>
          <w:rFonts w:ascii="Calibri" w:hAnsi="Calibri" w:cs="Calibri"/>
          <w:szCs w:val="22"/>
        </w:rPr>
        <w:t xml:space="preserve"> Patrick, and the state Congressional delegation led the Fisheries Service to reassess some stocks using better data. In the case of pollock, the population was found to be nearly five times larger than previously thought.</w:t>
      </w:r>
      <w:r w:rsidRPr="0069674E">
        <w:rPr>
          <w:rFonts w:ascii="Calibri" w:hAnsi="Calibri" w:cs="Calibri"/>
          <w:szCs w:val="22"/>
        </w:rPr>
        <w:cr/>
      </w: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What didn't surprise anyone was the number of fishermen protesting that their low allocation had unfairly shut them out of the fishery.</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"We all knew people who were going to be hurt by it. There was no way around it," said Council member Jim Fair, of Sandwich. "But it didn't seem fair to penalize people who did have the history by making it more inclusive."</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Anderson's complaints were echoed in ports all along the coast. The quota allocation to vessels in his fleet was so small that he estimated 40 percent didn't bother to go out after </w:t>
      </w:r>
      <w:proofErr w:type="spellStart"/>
      <w:r w:rsidRPr="0069674E">
        <w:rPr>
          <w:rFonts w:ascii="Calibri" w:hAnsi="Calibri" w:cs="Calibri"/>
          <w:szCs w:val="22"/>
        </w:rPr>
        <w:t>groundfish</w:t>
      </w:r>
      <w:proofErr w:type="spellEnd"/>
      <w:r w:rsidRPr="0069674E">
        <w:rPr>
          <w:rFonts w:ascii="Calibri" w:hAnsi="Calibri" w:cs="Calibri"/>
          <w:szCs w:val="22"/>
        </w:rPr>
        <w:t xml:space="preserve">. His fleet </w:t>
      </w:r>
      <w:proofErr w:type="spellStart"/>
      <w:r w:rsidRPr="0069674E">
        <w:rPr>
          <w:rFonts w:ascii="Calibri" w:hAnsi="Calibri" w:cs="Calibri"/>
          <w:szCs w:val="22"/>
        </w:rPr>
        <w:t>lobstered</w:t>
      </w:r>
      <w:proofErr w:type="spellEnd"/>
      <w:r w:rsidRPr="0069674E">
        <w:rPr>
          <w:rFonts w:ascii="Calibri" w:hAnsi="Calibri" w:cs="Calibri"/>
          <w:szCs w:val="22"/>
        </w:rPr>
        <w:t>, caught monkfish and dogfish, not knowing those years not catching cod, haddock, or flounder would count against them in the long run.</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Also, their landings between 1996 and 2006 were depressed by closures of their fishing grounds, some of which lasted six months, to protect cod.</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And many had made what turned out to be a bad business decision. Up until 2010, boats were assigned a specific number of fishing days based on how often they fished in years prior, without regard to how much fish they caught during that time period. If they didn't receive enough fishing days from the Fisheries Service, they could purchase or lease permits from other boat owners who did have fishing days.</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When the council decided to use catch history to determine how much of the quota to assign to individual fishermen, permits without landings were rendered worthless.</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Rafael, for instance, said he spent $250,000 on a permit that now has no value because the previous owner did not land fish.</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"They changed the currency," Anderson said.</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But the possibility that the council might use historic landings to portion out quota was an option right from the start of the four-year council process to write new regulations, Preble said.</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"I can't say how many painful hearings we had," he added.</w:t>
      </w:r>
    </w:p>
    <w:p w:rsidR="0069674E" w:rsidRPr="0069674E" w:rsidRDefault="0069674E" w:rsidP="0069674E">
      <w:pPr>
        <w:pStyle w:val="EDFLetterText"/>
        <w:spacing w:line="240" w:lineRule="auto"/>
        <w:rPr>
          <w:rFonts w:ascii="Calibri" w:hAnsi="Calibri" w:cs="Calibri"/>
          <w:szCs w:val="22"/>
        </w:rPr>
      </w:pPr>
    </w:p>
    <w:p w:rsidR="0069674E" w:rsidRPr="00EE787C" w:rsidRDefault="0069674E" w:rsidP="0069674E">
      <w:pPr>
        <w:pStyle w:val="EDFLetterText"/>
        <w:spacing w:line="240" w:lineRule="auto"/>
        <w:rPr>
          <w:rFonts w:ascii="Calibri" w:hAnsi="Calibri" w:cs="Calibri"/>
          <w:b/>
          <w:szCs w:val="22"/>
        </w:rPr>
      </w:pPr>
      <w:proofErr w:type="gramStart"/>
      <w:r w:rsidRPr="00EE787C">
        <w:rPr>
          <w:rFonts w:ascii="Calibri" w:hAnsi="Calibri" w:cs="Calibri"/>
          <w:b/>
          <w:szCs w:val="22"/>
        </w:rPr>
        <w:t>Chatham's advantage?</w:t>
      </w:r>
      <w:proofErr w:type="gramEnd"/>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In order to offset a poor allocation, fishermen can now lease fish quota or buy permits that have fishing history. But Anderson said the price of buying quota under sector management fluctuates according to supply and demand and can undercut profitability.</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"If you pay $1.50 per pound for cod quota, you are in the hole before you even leave the dock," he said. "You could be selling the fish for 90 cents per pound and paying $1.50. There's no stability to what people are doing."</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The state Marine Fisheries Institute found that two-thirds of the </w:t>
      </w:r>
      <w:proofErr w:type="spellStart"/>
      <w:r w:rsidRPr="0069674E">
        <w:rPr>
          <w:rFonts w:ascii="Calibri" w:hAnsi="Calibri" w:cs="Calibri"/>
          <w:szCs w:val="22"/>
        </w:rPr>
        <w:t>groundfish</w:t>
      </w:r>
      <w:proofErr w:type="spellEnd"/>
      <w:r w:rsidRPr="0069674E">
        <w:rPr>
          <w:rFonts w:ascii="Calibri" w:hAnsi="Calibri" w:cs="Calibri"/>
          <w:szCs w:val="22"/>
        </w:rPr>
        <w:t xml:space="preserve"> fleet received 50 to 60 percent less fish this year than they had caught last year.</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Anderson, and others, </w:t>
      </w:r>
      <w:proofErr w:type="gramStart"/>
      <w:r w:rsidRPr="0069674E">
        <w:rPr>
          <w:rFonts w:ascii="Calibri" w:hAnsi="Calibri" w:cs="Calibri"/>
          <w:szCs w:val="22"/>
        </w:rPr>
        <w:t>were</w:t>
      </w:r>
      <w:proofErr w:type="gramEnd"/>
      <w:r w:rsidRPr="0069674E">
        <w:rPr>
          <w:rFonts w:ascii="Calibri" w:hAnsi="Calibri" w:cs="Calibri"/>
          <w:szCs w:val="22"/>
        </w:rPr>
        <w:t xml:space="preserve"> critical that the Chatham fleet used millions of dollars from environmental organizations to fund a fisheries trust to subsidize the cost of buying quota for Outer Cape </w:t>
      </w:r>
      <w:proofErr w:type="spellStart"/>
      <w:r w:rsidRPr="0069674E">
        <w:rPr>
          <w:rFonts w:ascii="Calibri" w:hAnsi="Calibri" w:cs="Calibri"/>
          <w:szCs w:val="22"/>
        </w:rPr>
        <w:t>fishermen.But</w:t>
      </w:r>
      <w:proofErr w:type="spellEnd"/>
      <w:r w:rsidRPr="0069674E">
        <w:rPr>
          <w:rFonts w:ascii="Calibri" w:hAnsi="Calibri" w:cs="Calibri"/>
          <w:szCs w:val="22"/>
        </w:rPr>
        <w:t xml:space="preserve"> Chatham fishermen said there was no secret to how they kept ahead of the game. When fishermen couldn't attend meetings, Hook association representatives and sector managers attended New England council and committee meetings and reported back to them. When it came to allocation, many hedged their bets and bought permits with fishing days, and ones that had catch history. And they say that anyone could have envisioned the need for a permit bank and found funding.</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"This has been coming for quite a while and the guys that want to make it work are making it work and they planned accordingly," </w:t>
      </w:r>
      <w:proofErr w:type="spellStart"/>
      <w:r w:rsidRPr="0069674E">
        <w:rPr>
          <w:rFonts w:ascii="Calibri" w:hAnsi="Calibri" w:cs="Calibri"/>
          <w:szCs w:val="22"/>
        </w:rPr>
        <w:t>Brazer</w:t>
      </w:r>
      <w:proofErr w:type="spellEnd"/>
      <w:r w:rsidRPr="0069674E">
        <w:rPr>
          <w:rFonts w:ascii="Calibri" w:hAnsi="Calibri" w:cs="Calibri"/>
          <w:szCs w:val="22"/>
        </w:rPr>
        <w:t xml:space="preserve"> said.</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Hank Soule, sector manager for the Sustainable Harvest Sector in Portland, Maine, disputed the notion that the quota trading system wasn't working. He said prices stabilized as the year went on and that data showed around 25 percent of the total </w:t>
      </w:r>
      <w:proofErr w:type="spellStart"/>
      <w:r w:rsidRPr="0069674E">
        <w:rPr>
          <w:rFonts w:ascii="Calibri" w:hAnsi="Calibri" w:cs="Calibri"/>
          <w:szCs w:val="22"/>
        </w:rPr>
        <w:t>groundfish</w:t>
      </w:r>
      <w:proofErr w:type="spellEnd"/>
      <w:r w:rsidRPr="0069674E">
        <w:rPr>
          <w:rFonts w:ascii="Calibri" w:hAnsi="Calibri" w:cs="Calibri"/>
          <w:szCs w:val="22"/>
        </w:rPr>
        <w:t xml:space="preserve"> quota being traded between sectors.</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"We sent a lot of Gulf of Maine cod to smaller sectors who were working inshore and they were able to use (those fish) to keep fishing," Soule said.</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p>
    <w:p w:rsidR="0069674E" w:rsidRPr="00EE787C" w:rsidRDefault="0069674E" w:rsidP="0069674E">
      <w:pPr>
        <w:pStyle w:val="EDFLetterText"/>
        <w:spacing w:line="240" w:lineRule="auto"/>
        <w:rPr>
          <w:rFonts w:ascii="Calibri" w:hAnsi="Calibri" w:cs="Calibri"/>
          <w:b/>
          <w:szCs w:val="22"/>
        </w:rPr>
      </w:pPr>
      <w:r w:rsidRPr="00EE787C">
        <w:rPr>
          <w:rFonts w:ascii="Calibri" w:hAnsi="Calibri" w:cs="Calibri"/>
          <w:b/>
          <w:szCs w:val="22"/>
        </w:rPr>
        <w:t>Sectors impact</w:t>
      </w: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National Marine Fisheries Service spokeswoman Maggie Mooney-</w:t>
      </w:r>
      <w:proofErr w:type="spellStart"/>
      <w:r w:rsidRPr="0069674E">
        <w:rPr>
          <w:rFonts w:ascii="Calibri" w:hAnsi="Calibri" w:cs="Calibri"/>
          <w:szCs w:val="22"/>
        </w:rPr>
        <w:t>Seus</w:t>
      </w:r>
      <w:proofErr w:type="spellEnd"/>
      <w:r w:rsidRPr="0069674E">
        <w:rPr>
          <w:rFonts w:ascii="Calibri" w:hAnsi="Calibri" w:cs="Calibri"/>
          <w:szCs w:val="22"/>
        </w:rPr>
        <w:t xml:space="preserve"> said statistically this year wasn't significantly different from the last year in many ways. She said 81 percent of the vessels that caught </w:t>
      </w:r>
      <w:proofErr w:type="spellStart"/>
      <w:r w:rsidRPr="0069674E">
        <w:rPr>
          <w:rFonts w:ascii="Calibri" w:hAnsi="Calibri" w:cs="Calibri"/>
          <w:szCs w:val="22"/>
        </w:rPr>
        <w:t>groundfish</w:t>
      </w:r>
      <w:proofErr w:type="spellEnd"/>
      <w:r w:rsidRPr="0069674E">
        <w:rPr>
          <w:rFonts w:ascii="Calibri" w:hAnsi="Calibri" w:cs="Calibri"/>
          <w:szCs w:val="22"/>
        </w:rPr>
        <w:t xml:space="preserve"> last year between May and December went out and landed fish this year. The number of vessels tied up and not fishing might also reflect the 60 percent decline in boats landing </w:t>
      </w:r>
      <w:proofErr w:type="spellStart"/>
      <w:r w:rsidRPr="0069674E">
        <w:rPr>
          <w:rFonts w:ascii="Calibri" w:hAnsi="Calibri" w:cs="Calibri"/>
          <w:szCs w:val="22"/>
        </w:rPr>
        <w:t>groundfish</w:t>
      </w:r>
      <w:proofErr w:type="spellEnd"/>
      <w:r w:rsidRPr="0069674E">
        <w:rPr>
          <w:rFonts w:ascii="Calibri" w:hAnsi="Calibri" w:cs="Calibri"/>
          <w:szCs w:val="22"/>
        </w:rPr>
        <w:t xml:space="preserve"> since 2001, before the new system was implemented.</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But Massachusetts Division of Marine Fisheries Executive Director Paul </w:t>
      </w:r>
      <w:proofErr w:type="spellStart"/>
      <w:r w:rsidRPr="0069674E">
        <w:rPr>
          <w:rFonts w:ascii="Calibri" w:hAnsi="Calibri" w:cs="Calibri"/>
          <w:szCs w:val="22"/>
        </w:rPr>
        <w:t>Diodati</w:t>
      </w:r>
      <w:proofErr w:type="spellEnd"/>
      <w:r w:rsidRPr="0069674E">
        <w:rPr>
          <w:rFonts w:ascii="Calibri" w:hAnsi="Calibri" w:cs="Calibri"/>
          <w:szCs w:val="22"/>
        </w:rPr>
        <w:t xml:space="preserve"> was worried that the erosion of fishing communities might be outstripping the data.</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Not everyone in sectors caught </w:t>
      </w:r>
      <w:proofErr w:type="spellStart"/>
      <w:r w:rsidRPr="0069674E">
        <w:rPr>
          <w:rFonts w:ascii="Calibri" w:hAnsi="Calibri" w:cs="Calibri"/>
          <w:szCs w:val="22"/>
        </w:rPr>
        <w:t>groundfish</w:t>
      </w:r>
      <w:proofErr w:type="spellEnd"/>
      <w:r w:rsidRPr="0069674E">
        <w:rPr>
          <w:rFonts w:ascii="Calibri" w:hAnsi="Calibri" w:cs="Calibri"/>
          <w:szCs w:val="22"/>
        </w:rPr>
        <w:t xml:space="preserve"> this year. Some decided their allocation of fish was too low and decided to lease it out and fish for other species like lobster or monkfish.</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"We have guys fishing this year that haven't fished in several years because of the opportunities under the sector system," </w:t>
      </w:r>
      <w:proofErr w:type="spellStart"/>
      <w:r w:rsidRPr="0069674E">
        <w:rPr>
          <w:rFonts w:ascii="Calibri" w:hAnsi="Calibri" w:cs="Calibri"/>
          <w:szCs w:val="22"/>
        </w:rPr>
        <w:t>Brazer</w:t>
      </w:r>
      <w:proofErr w:type="spellEnd"/>
      <w:r w:rsidRPr="0069674E">
        <w:rPr>
          <w:rFonts w:ascii="Calibri" w:hAnsi="Calibri" w:cs="Calibri"/>
          <w:szCs w:val="22"/>
        </w:rPr>
        <w:t xml:space="preserve"> said.</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In the Georges Bank sector, </w:t>
      </w:r>
      <w:proofErr w:type="spellStart"/>
      <w:r w:rsidRPr="0069674E">
        <w:rPr>
          <w:rFonts w:ascii="Calibri" w:hAnsi="Calibri" w:cs="Calibri"/>
          <w:szCs w:val="22"/>
        </w:rPr>
        <w:t>Brazer</w:t>
      </w:r>
      <w:proofErr w:type="spellEnd"/>
      <w:r w:rsidRPr="0069674E">
        <w:rPr>
          <w:rFonts w:ascii="Calibri" w:hAnsi="Calibri" w:cs="Calibri"/>
          <w:szCs w:val="22"/>
        </w:rPr>
        <w:t xml:space="preserve"> said that half their 60 members had </w:t>
      </w:r>
      <w:proofErr w:type="spellStart"/>
      <w:r w:rsidRPr="0069674E">
        <w:rPr>
          <w:rFonts w:ascii="Calibri" w:hAnsi="Calibri" w:cs="Calibri"/>
          <w:szCs w:val="22"/>
        </w:rPr>
        <w:t>groundfish</w:t>
      </w:r>
      <w:proofErr w:type="spellEnd"/>
      <w:r w:rsidRPr="0069674E">
        <w:rPr>
          <w:rFonts w:ascii="Calibri" w:hAnsi="Calibri" w:cs="Calibri"/>
          <w:szCs w:val="22"/>
        </w:rPr>
        <w:t xml:space="preserve"> landings this past year. Soule said around 75 to 80 percent of the 40 boats in his sector went </w:t>
      </w:r>
      <w:proofErr w:type="spellStart"/>
      <w:r w:rsidRPr="0069674E">
        <w:rPr>
          <w:rFonts w:ascii="Calibri" w:hAnsi="Calibri" w:cs="Calibri"/>
          <w:szCs w:val="22"/>
        </w:rPr>
        <w:t>groundfishing</w:t>
      </w:r>
      <w:proofErr w:type="spellEnd"/>
      <w:r w:rsidRPr="0069674E">
        <w:rPr>
          <w:rFonts w:ascii="Calibri" w:hAnsi="Calibri" w:cs="Calibri"/>
          <w:szCs w:val="22"/>
        </w:rPr>
        <w:t xml:space="preserve"> this past year, but with allocations slated to rise next year, some boats decided they would return to fishing. </w:t>
      </w:r>
      <w:proofErr w:type="spellStart"/>
      <w:r w:rsidRPr="0069674E">
        <w:rPr>
          <w:rFonts w:ascii="Calibri" w:hAnsi="Calibri" w:cs="Calibri"/>
          <w:szCs w:val="22"/>
        </w:rPr>
        <w:t>Brazer</w:t>
      </w:r>
      <w:proofErr w:type="spellEnd"/>
      <w:r w:rsidRPr="0069674E">
        <w:rPr>
          <w:rFonts w:ascii="Calibri" w:hAnsi="Calibri" w:cs="Calibri"/>
          <w:szCs w:val="22"/>
        </w:rPr>
        <w:t xml:space="preserve"> said his membership has increased each year for the past three years.</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lastRenderedPageBreak/>
        <w:t xml:space="preserve">"We have guys fishing this year that haven't fished in several years because of the opportunities under the sector system," </w:t>
      </w:r>
      <w:proofErr w:type="spellStart"/>
      <w:r w:rsidRPr="0069674E">
        <w:rPr>
          <w:rFonts w:ascii="Calibri" w:hAnsi="Calibri" w:cs="Calibri"/>
          <w:szCs w:val="22"/>
        </w:rPr>
        <w:t>Brazer</w:t>
      </w:r>
      <w:proofErr w:type="spellEnd"/>
      <w:r w:rsidRPr="0069674E">
        <w:rPr>
          <w:rFonts w:ascii="Calibri" w:hAnsi="Calibri" w:cs="Calibri"/>
          <w:szCs w:val="22"/>
        </w:rPr>
        <w:t xml:space="preserve"> said.</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Rafael, for instance, did not get enough </w:t>
      </w:r>
      <w:proofErr w:type="gramStart"/>
      <w:r w:rsidRPr="0069674E">
        <w:rPr>
          <w:rFonts w:ascii="Calibri" w:hAnsi="Calibri" w:cs="Calibri"/>
          <w:szCs w:val="22"/>
        </w:rPr>
        <w:t>quota</w:t>
      </w:r>
      <w:proofErr w:type="gramEnd"/>
      <w:r w:rsidRPr="0069674E">
        <w:rPr>
          <w:rFonts w:ascii="Calibri" w:hAnsi="Calibri" w:cs="Calibri"/>
          <w:szCs w:val="22"/>
        </w:rPr>
        <w:t xml:space="preserve"> to support his entire fleet and had to mothball nearly half the boats and lay off 80 fishermen to make a profit.</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"When you look at that, and see that as a microcosm of what is really </w:t>
      </w:r>
      <w:proofErr w:type="gramStart"/>
      <w:r w:rsidRPr="0069674E">
        <w:rPr>
          <w:rFonts w:ascii="Calibri" w:hAnsi="Calibri" w:cs="Calibri"/>
          <w:szCs w:val="22"/>
        </w:rPr>
        <w:t>happening, ...you</w:t>
      </w:r>
      <w:proofErr w:type="gramEnd"/>
      <w:r w:rsidRPr="0069674E">
        <w:rPr>
          <w:rFonts w:ascii="Calibri" w:hAnsi="Calibri" w:cs="Calibri"/>
          <w:szCs w:val="22"/>
        </w:rPr>
        <w:t xml:space="preserve"> can see that (sectors) have really had a major impact," </w:t>
      </w:r>
      <w:proofErr w:type="spellStart"/>
      <w:r w:rsidRPr="0069674E">
        <w:rPr>
          <w:rFonts w:ascii="Calibri" w:hAnsi="Calibri" w:cs="Calibri"/>
          <w:szCs w:val="22"/>
        </w:rPr>
        <w:t>Diodati</w:t>
      </w:r>
      <w:proofErr w:type="spellEnd"/>
      <w:r w:rsidRPr="0069674E">
        <w:rPr>
          <w:rFonts w:ascii="Calibri" w:hAnsi="Calibri" w:cs="Calibri"/>
          <w:szCs w:val="22"/>
        </w:rPr>
        <w:t xml:space="preserve"> said of Rafael's business decision.</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Saving Seafood director Robert Vanasse polled Massachusetts ports and believes between 300 and 500 fishermen and crew who fished last year are now unemployed as a result of the new management regime.</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"What's not OK, and the people who are not doing well are the crew members of permit holders who sold their quota and are tied up," Vanasse said.</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The MFI report concluded that landings and income were concentrated in relatively few vessels.</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"It appears to us that fewer people are profiting from the fishery," </w:t>
      </w:r>
      <w:proofErr w:type="spellStart"/>
      <w:r w:rsidRPr="0069674E">
        <w:rPr>
          <w:rFonts w:ascii="Calibri" w:hAnsi="Calibri" w:cs="Calibri"/>
          <w:szCs w:val="22"/>
        </w:rPr>
        <w:t>Diodati</w:t>
      </w:r>
      <w:proofErr w:type="spellEnd"/>
      <w:r w:rsidRPr="0069674E">
        <w:rPr>
          <w:rFonts w:ascii="Calibri" w:hAnsi="Calibri" w:cs="Calibri"/>
          <w:szCs w:val="22"/>
        </w:rPr>
        <w:t xml:space="preserve"> said. In any fishery, he said, a small hardworking number of participants make most of the money.</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To give fishermen more access to business capital, the National Marine Fisheries Service recently gave states in the Northeast money to establish state permit banks to buy up quota shares and lease them back out to fishermen, at subsidized rates, with the hope more can afford to </w:t>
      </w:r>
      <w:proofErr w:type="spellStart"/>
      <w:proofErr w:type="gramStart"/>
      <w:r w:rsidRPr="0069674E">
        <w:rPr>
          <w:rFonts w:ascii="Calibri" w:hAnsi="Calibri" w:cs="Calibri"/>
          <w:szCs w:val="22"/>
        </w:rPr>
        <w:t>got</w:t>
      </w:r>
      <w:proofErr w:type="spellEnd"/>
      <w:proofErr w:type="gramEnd"/>
      <w:r w:rsidRPr="0069674E">
        <w:rPr>
          <w:rFonts w:ascii="Calibri" w:hAnsi="Calibri" w:cs="Calibri"/>
          <w:szCs w:val="22"/>
        </w:rPr>
        <w:t xml:space="preserve"> out fishing next year.</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It's something that Chatham fishermen pioneered in 2009 by establishing the Cape Cod Fisheries Trust. So far, the trust has raised nearly $2.1 million toward its goal of $10 million to buy </w:t>
      </w:r>
      <w:proofErr w:type="spellStart"/>
      <w:r w:rsidRPr="0069674E">
        <w:rPr>
          <w:rFonts w:ascii="Calibri" w:hAnsi="Calibri" w:cs="Calibri"/>
          <w:szCs w:val="22"/>
        </w:rPr>
        <w:t>groundfish</w:t>
      </w:r>
      <w:proofErr w:type="spellEnd"/>
      <w:r w:rsidRPr="0069674E">
        <w:rPr>
          <w:rFonts w:ascii="Calibri" w:hAnsi="Calibri" w:cs="Calibri"/>
          <w:szCs w:val="22"/>
        </w:rPr>
        <w:t xml:space="preserve"> and scallop permits and the quota amounts that come with them. The trust then leases fish quota to fishermen at below-market rates. The Trust has also partnered with the Community Development Partnership to provide fishermen with business and planning expertise to deal with things like applying for loans and lines of credit to grow their business.</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In the end, no one, </w:t>
      </w:r>
      <w:proofErr w:type="spellStart"/>
      <w:r w:rsidRPr="0069674E">
        <w:rPr>
          <w:rFonts w:ascii="Calibri" w:hAnsi="Calibri" w:cs="Calibri"/>
          <w:szCs w:val="22"/>
        </w:rPr>
        <w:t>Diodati</w:t>
      </w:r>
      <w:proofErr w:type="spellEnd"/>
      <w:r w:rsidRPr="0069674E">
        <w:rPr>
          <w:rFonts w:ascii="Calibri" w:hAnsi="Calibri" w:cs="Calibri"/>
          <w:szCs w:val="22"/>
        </w:rPr>
        <w:t xml:space="preserve"> said, wants to go back to the old management system.</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Even though Rafael believed sectors did hurt many in New Bedford, he did not see a better alternative.</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r w:rsidRPr="0069674E">
        <w:rPr>
          <w:rFonts w:ascii="Calibri" w:hAnsi="Calibri" w:cs="Calibri"/>
          <w:szCs w:val="22"/>
        </w:rPr>
        <w:t xml:space="preserve">But some are lobbying to go in a new direction. Vito </w:t>
      </w:r>
      <w:proofErr w:type="spellStart"/>
      <w:r w:rsidRPr="0069674E">
        <w:rPr>
          <w:rFonts w:ascii="Calibri" w:hAnsi="Calibri" w:cs="Calibri"/>
          <w:szCs w:val="22"/>
        </w:rPr>
        <w:t>Giacalone</w:t>
      </w:r>
      <w:proofErr w:type="spellEnd"/>
      <w:r w:rsidRPr="0069674E">
        <w:rPr>
          <w:rFonts w:ascii="Calibri" w:hAnsi="Calibri" w:cs="Calibri"/>
          <w:szCs w:val="22"/>
        </w:rPr>
        <w:t xml:space="preserve">, the policy director for the Northeast Seafood Coalition, whose 12 sectors control 60 percent of </w:t>
      </w:r>
      <w:proofErr w:type="spellStart"/>
      <w:r w:rsidRPr="0069674E">
        <w:rPr>
          <w:rFonts w:ascii="Calibri" w:hAnsi="Calibri" w:cs="Calibri"/>
          <w:szCs w:val="22"/>
        </w:rPr>
        <w:t>groundfish</w:t>
      </w:r>
      <w:proofErr w:type="spellEnd"/>
      <w:r w:rsidRPr="0069674E">
        <w:rPr>
          <w:rFonts w:ascii="Calibri" w:hAnsi="Calibri" w:cs="Calibri"/>
          <w:szCs w:val="22"/>
        </w:rPr>
        <w:t xml:space="preserve"> quota, told Congress last month that New England needs to move to Individual Fishing Quotas. This would distribute quotas to individual fishermen without having to group together, or pay a sector manager and sector fees. But it could take four or more years to go through the governmental process to effect such a change.</w:t>
      </w:r>
    </w:p>
    <w:p w:rsidR="0069674E" w:rsidRPr="0069674E" w:rsidRDefault="0069674E" w:rsidP="0069674E">
      <w:pPr>
        <w:pStyle w:val="EDFLetterText"/>
        <w:spacing w:line="240" w:lineRule="auto"/>
        <w:rPr>
          <w:rFonts w:ascii="Calibri" w:hAnsi="Calibri" w:cs="Calibri"/>
          <w:szCs w:val="22"/>
        </w:rPr>
      </w:pPr>
    </w:p>
    <w:p w:rsidR="0069674E" w:rsidRPr="0069674E" w:rsidRDefault="0069674E" w:rsidP="0069674E">
      <w:pPr>
        <w:pStyle w:val="EDFLetterText"/>
        <w:spacing w:line="240" w:lineRule="auto"/>
        <w:rPr>
          <w:rFonts w:ascii="Calibri" w:hAnsi="Calibri" w:cs="Calibri"/>
          <w:szCs w:val="22"/>
        </w:rPr>
      </w:pPr>
    </w:p>
    <w:sectPr w:rsidR="0069674E" w:rsidRPr="0069674E" w:rsidSect="001E6098">
      <w:headerReference w:type="default" r:id="rId14"/>
      <w:headerReference w:type="first" r:id="rId15"/>
      <w:type w:val="continuous"/>
      <w:pgSz w:w="12240" w:h="15840"/>
      <w:pgMar w:top="1440" w:right="1440" w:bottom="1440" w:left="1440" w:header="720" w:footer="504" w:gutter="0"/>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D70" w:rsidRDefault="005B6D70">
      <w:pPr>
        <w:spacing w:line="240" w:lineRule="auto"/>
      </w:pPr>
      <w:r>
        <w:separator/>
      </w:r>
    </w:p>
  </w:endnote>
  <w:endnote w:type="continuationSeparator" w:id="0">
    <w:p w:rsidR="005B6D70" w:rsidRDefault="005B6D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Caslon Regular">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wiss721BT-Roman">
    <w:altName w:val="Swis721 BT"/>
    <w:panose1 w:val="00000000000000000000"/>
    <w:charset w:val="4D"/>
    <w:family w:val="auto"/>
    <w:notTrueType/>
    <w:pitch w:val="default"/>
    <w:sig w:usb0="00000003" w:usb1="00000000" w:usb2="00000000" w:usb3="00000000" w:csb0="00000001" w:csb1="00000000"/>
  </w:font>
  <w:font w:name="Swiss721BT-Bold">
    <w:altName w:val="Swis721 BT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D70" w:rsidRDefault="005B6D70">
      <w:pPr>
        <w:spacing w:line="240" w:lineRule="auto"/>
      </w:pPr>
      <w:r>
        <w:separator/>
      </w:r>
    </w:p>
  </w:footnote>
  <w:footnote w:type="continuationSeparator" w:id="0">
    <w:p w:rsidR="005B6D70" w:rsidRDefault="005B6D7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98" w:rsidRPr="005824B1" w:rsidRDefault="001E6098" w:rsidP="001E6098">
    <w:pPr>
      <w:pStyle w:val="Header"/>
      <w:framePr w:w="0" w:hSpace="0" w:vSpace="0" w:wrap="auto" w:vAnchor="margin" w:yAlign="inli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98" w:rsidRPr="001103E7" w:rsidRDefault="001E6098" w:rsidP="001E6098">
    <w:pPr>
      <w:pStyle w:val="Header"/>
      <w:framePr w:w="0" w:hSpace="0" w:vSpace="0" w:wrap="auto" w:vAnchor="margin" w:yAlign="in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B84D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C003F3E"/>
    <w:lvl w:ilvl="0">
      <w:start w:val="1"/>
      <w:numFmt w:val="decimal"/>
      <w:lvlText w:val="%1."/>
      <w:lvlJc w:val="left"/>
      <w:pPr>
        <w:tabs>
          <w:tab w:val="num" w:pos="1800"/>
        </w:tabs>
        <w:ind w:left="1800" w:hanging="360"/>
      </w:pPr>
    </w:lvl>
  </w:abstractNum>
  <w:abstractNum w:abstractNumId="2">
    <w:nsid w:val="FFFFFF7D"/>
    <w:multiLevelType w:val="singleLevel"/>
    <w:tmpl w:val="2F52B618"/>
    <w:lvl w:ilvl="0">
      <w:start w:val="1"/>
      <w:numFmt w:val="decimal"/>
      <w:lvlText w:val="%1."/>
      <w:lvlJc w:val="left"/>
      <w:pPr>
        <w:tabs>
          <w:tab w:val="num" w:pos="1440"/>
        </w:tabs>
        <w:ind w:left="1440" w:hanging="360"/>
      </w:pPr>
    </w:lvl>
  </w:abstractNum>
  <w:abstractNum w:abstractNumId="3">
    <w:nsid w:val="FFFFFF7E"/>
    <w:multiLevelType w:val="singleLevel"/>
    <w:tmpl w:val="D7E64C40"/>
    <w:lvl w:ilvl="0">
      <w:start w:val="1"/>
      <w:numFmt w:val="decimal"/>
      <w:lvlText w:val="%1."/>
      <w:lvlJc w:val="left"/>
      <w:pPr>
        <w:tabs>
          <w:tab w:val="num" w:pos="1080"/>
        </w:tabs>
        <w:ind w:left="1080" w:hanging="360"/>
      </w:pPr>
    </w:lvl>
  </w:abstractNum>
  <w:abstractNum w:abstractNumId="4">
    <w:nsid w:val="FFFFFF7F"/>
    <w:multiLevelType w:val="singleLevel"/>
    <w:tmpl w:val="AB0EDC84"/>
    <w:lvl w:ilvl="0">
      <w:start w:val="1"/>
      <w:numFmt w:val="decimal"/>
      <w:lvlText w:val="%1."/>
      <w:lvlJc w:val="left"/>
      <w:pPr>
        <w:tabs>
          <w:tab w:val="num" w:pos="720"/>
        </w:tabs>
        <w:ind w:left="720" w:hanging="360"/>
      </w:pPr>
    </w:lvl>
  </w:abstractNum>
  <w:abstractNum w:abstractNumId="5">
    <w:nsid w:val="FFFFFF80"/>
    <w:multiLevelType w:val="singleLevel"/>
    <w:tmpl w:val="FBAC9C0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8EAF7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55CE42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6D676A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C225C34"/>
    <w:lvl w:ilvl="0">
      <w:start w:val="1"/>
      <w:numFmt w:val="decimal"/>
      <w:lvlText w:val="%1."/>
      <w:lvlJc w:val="left"/>
      <w:pPr>
        <w:tabs>
          <w:tab w:val="num" w:pos="360"/>
        </w:tabs>
        <w:ind w:left="360" w:hanging="360"/>
      </w:pPr>
    </w:lvl>
  </w:abstractNum>
  <w:abstractNum w:abstractNumId="10">
    <w:nsid w:val="FFFFFF89"/>
    <w:multiLevelType w:val="singleLevel"/>
    <w:tmpl w:val="66C87FFE"/>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D73CBD58"/>
    <w:lvl w:ilvl="0">
      <w:numFmt w:val="bullet"/>
      <w:lvlText w:val="*"/>
      <w:lvlJc w:val="left"/>
      <w:pPr>
        <w:ind w:left="0" w:firstLine="0"/>
      </w:pPr>
    </w:lvl>
  </w:abstractNum>
  <w:abstractNum w:abstractNumId="12">
    <w:nsid w:val="03A32FD5"/>
    <w:multiLevelType w:val="hybridMultilevel"/>
    <w:tmpl w:val="6D9A16B2"/>
    <w:lvl w:ilvl="0" w:tplc="D73CBD58">
      <w:numFmt w:val="bullet"/>
      <w:lvlText w:val=""/>
      <w:legacy w:legacy="1" w:legacySpace="0" w:legacyIndent="360"/>
      <w:lvlJc w:val="left"/>
      <w:pPr>
        <w:ind w:left="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5891277"/>
    <w:multiLevelType w:val="multilevel"/>
    <w:tmpl w:val="09F8D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nsid w:val="070D1ECE"/>
    <w:multiLevelType w:val="hybridMultilevel"/>
    <w:tmpl w:val="1DBE8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9AF38B3"/>
    <w:multiLevelType w:val="hybridMultilevel"/>
    <w:tmpl w:val="E8383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A8961B7"/>
    <w:multiLevelType w:val="hybridMultilevel"/>
    <w:tmpl w:val="01440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4367D4D"/>
    <w:multiLevelType w:val="multilevel"/>
    <w:tmpl w:val="01AC8CF6"/>
    <w:lvl w:ilvl="0">
      <w:numFmt w:val="bullet"/>
      <w:lvlText w:val=""/>
      <w:legacy w:legacy="1" w:legacySpace="0" w:legacyIndent="360"/>
      <w:lvlJc w:val="left"/>
      <w:pPr>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9015F3E"/>
    <w:multiLevelType w:val="hybridMultilevel"/>
    <w:tmpl w:val="2E62C34A"/>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03A0DFC"/>
    <w:multiLevelType w:val="hybridMultilevel"/>
    <w:tmpl w:val="82322EE2"/>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382685A"/>
    <w:multiLevelType w:val="hybridMultilevel"/>
    <w:tmpl w:val="A37AE98C"/>
    <w:lvl w:ilvl="0" w:tplc="C31C1D12">
      <w:start w:val="1"/>
      <w:numFmt w:val="bullet"/>
      <w:lvlText w:val=""/>
      <w:lvlJc w:val="left"/>
      <w:pPr>
        <w:ind w:left="144" w:hanging="144"/>
      </w:pPr>
      <w:rPr>
        <w:rFonts w:ascii="Symbol" w:hAnsi="Symbol" w:hint="default"/>
      </w:rPr>
    </w:lvl>
    <w:lvl w:ilvl="1" w:tplc="00030409" w:tentative="1">
      <w:start w:val="1"/>
      <w:numFmt w:val="bullet"/>
      <w:lvlText w:val="o"/>
      <w:lvlJc w:val="left"/>
      <w:pPr>
        <w:ind w:left="1440" w:hanging="360"/>
      </w:pPr>
      <w:rPr>
        <w:rFonts w:ascii="Courier" w:hAnsi="Courier"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w:hAnsi="Courier"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w:hAnsi="Courier" w:hint="default"/>
      </w:rPr>
    </w:lvl>
    <w:lvl w:ilvl="8" w:tplc="00050409" w:tentative="1">
      <w:start w:val="1"/>
      <w:numFmt w:val="bullet"/>
      <w:lvlText w:val=""/>
      <w:lvlJc w:val="left"/>
      <w:pPr>
        <w:ind w:left="6480" w:hanging="360"/>
      </w:pPr>
      <w:rPr>
        <w:rFonts w:ascii="Wingdings" w:hAnsi="Wingdings" w:hint="default"/>
      </w:rPr>
    </w:lvl>
  </w:abstractNum>
  <w:abstractNum w:abstractNumId="21">
    <w:nsid w:val="3561103F"/>
    <w:multiLevelType w:val="hybridMultilevel"/>
    <w:tmpl w:val="CC7EB0CE"/>
    <w:lvl w:ilvl="0" w:tplc="D73CBD58">
      <w:numFmt w:val="bullet"/>
      <w:lvlText w:val=""/>
      <w:legacy w:legacy="1" w:legacySpace="0" w:legacyIndent="360"/>
      <w:lvlJc w:val="left"/>
      <w:pPr>
        <w:ind w:left="36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B014952"/>
    <w:multiLevelType w:val="hybridMultilevel"/>
    <w:tmpl w:val="5EB6E374"/>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8066A8"/>
    <w:multiLevelType w:val="hybridMultilevel"/>
    <w:tmpl w:val="1EDE93CC"/>
    <w:lvl w:ilvl="0" w:tplc="D73CBD58">
      <w:numFmt w:val="bullet"/>
      <w:lvlText w:val=""/>
      <w:legacy w:legacy="1" w:legacySpace="0" w:legacyIndent="360"/>
      <w:lvlJc w:val="left"/>
      <w:pPr>
        <w:ind w:left="36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A3045AF"/>
    <w:multiLevelType w:val="multilevel"/>
    <w:tmpl w:val="9BFEE7E0"/>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5">
    <w:nsid w:val="55F7339D"/>
    <w:multiLevelType w:val="multilevel"/>
    <w:tmpl w:val="15E66FCC"/>
    <w:lvl w:ilvl="0">
      <w:start w:val="1"/>
      <w:numFmt w:val="bullet"/>
      <w:lvlText w:val=""/>
      <w:lvlJc w:val="left"/>
      <w:pPr>
        <w:ind w:left="0" w:firstLine="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6">
    <w:nsid w:val="75D71461"/>
    <w:multiLevelType w:val="hybridMultilevel"/>
    <w:tmpl w:val="01AC8CF6"/>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A945206"/>
    <w:multiLevelType w:val="hybridMultilevel"/>
    <w:tmpl w:val="CE98285E"/>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FC748B6"/>
    <w:multiLevelType w:val="hybridMultilevel"/>
    <w:tmpl w:val="6F963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lvlOverride w:ilvl="0">
      <w:lvl w:ilvl="0">
        <w:numFmt w:val="bullet"/>
        <w:lvlText w:val=""/>
        <w:legacy w:legacy="1" w:legacySpace="0" w:legacyIndent="360"/>
        <w:lvlJc w:val="left"/>
        <w:pPr>
          <w:ind w:left="0" w:firstLine="0"/>
        </w:pPr>
        <w:rPr>
          <w:rFonts w:ascii="Symbol" w:hAnsi="Symbol" w:hint="default"/>
        </w:rPr>
      </w:lvl>
    </w:lvlOverride>
  </w:num>
  <w:num w:numId="13">
    <w:abstractNumId w:val="12"/>
  </w:num>
  <w:num w:numId="14">
    <w:abstractNumId w:val="11"/>
    <w:lvlOverride w:ilvl="0">
      <w:lvl w:ilvl="0">
        <w:numFmt w:val="bullet"/>
        <w:lvlText w:val=""/>
        <w:legacy w:legacy="1" w:legacySpace="0" w:legacyIndent="360"/>
        <w:lvlJc w:val="left"/>
        <w:pPr>
          <w:ind w:left="0" w:firstLine="0"/>
        </w:pPr>
        <w:rPr>
          <w:rFonts w:ascii="Symbol" w:hAnsi="Symbol" w:hint="default"/>
        </w:rPr>
      </w:lvl>
    </w:lvlOverride>
  </w:num>
  <w:num w:numId="15">
    <w:abstractNumId w:val="28"/>
  </w:num>
  <w:num w:numId="16">
    <w:abstractNumId w:val="15"/>
  </w:num>
  <w:num w:numId="17">
    <w:abstractNumId w:val="16"/>
  </w:num>
  <w:num w:numId="18">
    <w:abstractNumId w:val="14"/>
  </w:num>
  <w:num w:numId="19">
    <w:abstractNumId w:val="23"/>
  </w:num>
  <w:num w:numId="20">
    <w:abstractNumId w:val="21"/>
  </w:num>
  <w:num w:numId="21">
    <w:abstractNumId w:val="19"/>
  </w:num>
  <w:num w:numId="22">
    <w:abstractNumId w:val="27"/>
  </w:num>
  <w:num w:numId="23">
    <w:abstractNumId w:val="26"/>
  </w:num>
  <w:num w:numId="24">
    <w:abstractNumId w:val="17"/>
  </w:num>
  <w:num w:numId="25">
    <w:abstractNumId w:val="18"/>
  </w:num>
  <w:num w:numId="26">
    <w:abstractNumId w:val="22"/>
  </w:num>
  <w:num w:numId="27">
    <w:abstractNumId w:val="20"/>
  </w:num>
  <w:num w:numId="28">
    <w:abstractNumId w:val="13"/>
  </w:num>
  <w:num w:numId="29">
    <w:abstractNumId w:val="25"/>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1986"/>
  </w:hdrShapeDefaults>
  <w:footnotePr>
    <w:footnote w:id="-1"/>
    <w:footnote w:id="0"/>
  </w:footnotePr>
  <w:endnotePr>
    <w:endnote w:id="-1"/>
    <w:endnote w:id="0"/>
  </w:endnotePr>
  <w:compat/>
  <w:rsids>
    <w:rsidRoot w:val="00116D9D"/>
    <w:rsid w:val="00024D4D"/>
    <w:rsid w:val="0005439B"/>
    <w:rsid w:val="000C423A"/>
    <w:rsid w:val="00116D9D"/>
    <w:rsid w:val="001C0768"/>
    <w:rsid w:val="001E6098"/>
    <w:rsid w:val="001F261F"/>
    <w:rsid w:val="002226CD"/>
    <w:rsid w:val="00262A9F"/>
    <w:rsid w:val="002F5E9C"/>
    <w:rsid w:val="003763D9"/>
    <w:rsid w:val="004F103F"/>
    <w:rsid w:val="005B6D70"/>
    <w:rsid w:val="005E49ED"/>
    <w:rsid w:val="0069674E"/>
    <w:rsid w:val="007262A7"/>
    <w:rsid w:val="007543EE"/>
    <w:rsid w:val="0075660F"/>
    <w:rsid w:val="00824079"/>
    <w:rsid w:val="008276F9"/>
    <w:rsid w:val="00882198"/>
    <w:rsid w:val="008C0BB5"/>
    <w:rsid w:val="00931615"/>
    <w:rsid w:val="00995AB4"/>
    <w:rsid w:val="009B3BE4"/>
    <w:rsid w:val="00AE4E1E"/>
    <w:rsid w:val="00B27B8F"/>
    <w:rsid w:val="00DE2CC5"/>
    <w:rsid w:val="00DE6C31"/>
    <w:rsid w:val="00E347B9"/>
    <w:rsid w:val="00E8454F"/>
    <w:rsid w:val="00EE787C"/>
    <w:rsid w:val="00FC260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2789B"/>
    <w:pPr>
      <w:spacing w:line="276" w:lineRule="auto"/>
    </w:pPr>
    <w:rPr>
      <w:rFonts w:ascii="Georgia" w:hAnsi="Georgia"/>
      <w:sz w:val="22"/>
      <w:szCs w:val="24"/>
    </w:rPr>
  </w:style>
  <w:style w:type="paragraph" w:styleId="Heading1">
    <w:name w:val="heading 1"/>
    <w:basedOn w:val="Normal"/>
    <w:next w:val="Normal"/>
    <w:link w:val="Heading1Char"/>
    <w:qFormat/>
    <w:rsid w:val="00417A6B"/>
    <w:pPr>
      <w:keepNext/>
      <w:spacing w:before="240" w:after="60"/>
      <w:outlineLvl w:val="0"/>
    </w:pPr>
    <w:rPr>
      <w:rFonts w:ascii="Calibri" w:eastAsia="Times New Roman" w:hAnsi="Calibri"/>
      <w:b/>
      <w:bCs/>
      <w:kern w:val="32"/>
      <w:sz w:val="32"/>
      <w:szCs w:val="32"/>
    </w:rPr>
  </w:style>
  <w:style w:type="paragraph" w:styleId="Heading4">
    <w:name w:val="heading 4"/>
    <w:basedOn w:val="Normal"/>
    <w:next w:val="Normal"/>
    <w:link w:val="Heading4Char"/>
    <w:qFormat/>
    <w:rsid w:val="00361CDA"/>
    <w:pPr>
      <w:keepNext/>
      <w:outlineLvl w:val="3"/>
    </w:pPr>
    <w:rPr>
      <w:rFonts w:ascii="ACaslon Regular" w:eastAsia="Times New Roman" w:hAnsi="ACaslon Regula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A6B"/>
    <w:rPr>
      <w:rFonts w:ascii="Calibri" w:eastAsia="Times New Roman" w:hAnsi="Calibri" w:cs="Times New Roman"/>
      <w:b/>
      <w:bCs/>
      <w:kern w:val="32"/>
      <w:sz w:val="32"/>
      <w:szCs w:val="32"/>
    </w:rPr>
  </w:style>
  <w:style w:type="character" w:customStyle="1" w:styleId="Heading4Char">
    <w:name w:val="Heading 4 Char"/>
    <w:basedOn w:val="DefaultParagraphFont"/>
    <w:link w:val="Heading4"/>
    <w:rsid w:val="00361CDA"/>
    <w:rPr>
      <w:rFonts w:ascii="ACaslon Regular" w:eastAsia="Times New Roman" w:hAnsi="ACaslon Regular"/>
      <w:b/>
      <w:bCs/>
      <w:sz w:val="24"/>
      <w:szCs w:val="24"/>
    </w:rPr>
  </w:style>
  <w:style w:type="paragraph" w:styleId="Header">
    <w:name w:val="header"/>
    <w:basedOn w:val="Normal"/>
    <w:link w:val="HeaderChar"/>
    <w:rsid w:val="00BE700D"/>
    <w:pPr>
      <w:framePr w:w="7560" w:hSpace="187" w:vSpace="1296" w:wrap="around" w:vAnchor="text" w:hAnchor="text" w:y="1"/>
      <w:tabs>
        <w:tab w:val="center" w:pos="4320"/>
        <w:tab w:val="right" w:pos="8640"/>
      </w:tabs>
    </w:pPr>
  </w:style>
  <w:style w:type="character" w:customStyle="1" w:styleId="HeaderChar">
    <w:name w:val="Header Char"/>
    <w:basedOn w:val="DefaultParagraphFont"/>
    <w:link w:val="Header"/>
    <w:rsid w:val="00BE700D"/>
    <w:rPr>
      <w:sz w:val="24"/>
      <w:szCs w:val="24"/>
    </w:rPr>
  </w:style>
  <w:style w:type="paragraph" w:styleId="Footer">
    <w:name w:val="footer"/>
    <w:basedOn w:val="Normal"/>
    <w:link w:val="FooterChar"/>
    <w:rsid w:val="00BC53F9"/>
    <w:pPr>
      <w:tabs>
        <w:tab w:val="center" w:pos="4320"/>
        <w:tab w:val="right" w:pos="8640"/>
      </w:tabs>
    </w:pPr>
  </w:style>
  <w:style w:type="character" w:customStyle="1" w:styleId="FooterChar">
    <w:name w:val="Footer Char"/>
    <w:basedOn w:val="DefaultParagraphFont"/>
    <w:link w:val="Footer"/>
    <w:rsid w:val="00BC53F9"/>
    <w:rPr>
      <w:sz w:val="24"/>
      <w:szCs w:val="24"/>
    </w:rPr>
  </w:style>
  <w:style w:type="paragraph" w:styleId="PlainText">
    <w:name w:val="Plain Text"/>
    <w:basedOn w:val="Normal"/>
    <w:link w:val="PlainTextChar"/>
    <w:uiPriority w:val="99"/>
    <w:unhideWhenUsed/>
    <w:rsid w:val="005824B1"/>
    <w:rPr>
      <w:rFonts w:ascii="Courier" w:hAnsi="Courier"/>
      <w:sz w:val="21"/>
      <w:szCs w:val="21"/>
    </w:rPr>
  </w:style>
  <w:style w:type="character" w:customStyle="1" w:styleId="PlainTextChar">
    <w:name w:val="Plain Text Char"/>
    <w:basedOn w:val="DefaultParagraphFont"/>
    <w:link w:val="PlainText"/>
    <w:uiPriority w:val="99"/>
    <w:rsid w:val="005824B1"/>
    <w:rPr>
      <w:rFonts w:ascii="Courier" w:eastAsia="Cambria" w:hAnsi="Courier" w:cs="Times New Roman"/>
      <w:sz w:val="21"/>
      <w:szCs w:val="21"/>
    </w:rPr>
  </w:style>
  <w:style w:type="paragraph" w:customStyle="1" w:styleId="EDFFooterURL">
    <w:name w:val="EDF_Footer URL"/>
    <w:link w:val="EDFFooterURLChar"/>
    <w:qFormat/>
    <w:rsid w:val="00F34DFA"/>
    <w:pPr>
      <w:jc w:val="center"/>
    </w:pPr>
    <w:rPr>
      <w:rFonts w:ascii="Arial" w:hAnsi="Arial"/>
      <w:b/>
      <w:color w:val="08346E"/>
      <w:sz w:val="24"/>
      <w:szCs w:val="24"/>
    </w:rPr>
  </w:style>
  <w:style w:type="character" w:customStyle="1" w:styleId="EDFFooterURLChar">
    <w:name w:val="EDF_Footer URL Char"/>
    <w:basedOn w:val="DefaultParagraphFont"/>
    <w:link w:val="EDFFooterURL"/>
    <w:rsid w:val="00F34DFA"/>
    <w:rPr>
      <w:rFonts w:ascii="Arial" w:hAnsi="Arial"/>
      <w:b/>
      <w:color w:val="08346E"/>
      <w:sz w:val="24"/>
      <w:szCs w:val="24"/>
      <w:lang w:val="en-US" w:eastAsia="en-US" w:bidi="ar-SA"/>
    </w:rPr>
  </w:style>
  <w:style w:type="table" w:styleId="TableGrid">
    <w:name w:val="Table Grid"/>
    <w:basedOn w:val="TableNormal"/>
    <w:rsid w:val="00750D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DFFooterAddress">
    <w:name w:val="EDF_Footer Address"/>
    <w:basedOn w:val="PlainText"/>
    <w:link w:val="EDFFooterAddressChar"/>
    <w:qFormat/>
    <w:rsid w:val="00123F44"/>
    <w:pPr>
      <w:framePr w:w="10440" w:hSpace="187" w:vSpace="259" w:wrap="around" w:vAnchor="text" w:hAnchor="text" w:y="1"/>
      <w:tabs>
        <w:tab w:val="right" w:pos="10440"/>
      </w:tabs>
      <w:spacing w:line="220" w:lineRule="exact"/>
    </w:pPr>
    <w:rPr>
      <w:rFonts w:ascii="Arial" w:hAnsi="Arial"/>
      <w:sz w:val="13"/>
    </w:rPr>
  </w:style>
  <w:style w:type="character" w:customStyle="1" w:styleId="EDFFooterAddressChar">
    <w:name w:val="EDF_Footer Address Char"/>
    <w:basedOn w:val="PlainTextChar"/>
    <w:link w:val="EDFFooterAddress"/>
    <w:rsid w:val="00123F44"/>
    <w:rPr>
      <w:rFonts w:ascii="Arial" w:hAnsi="Arial"/>
      <w:sz w:val="13"/>
    </w:rPr>
  </w:style>
  <w:style w:type="paragraph" w:customStyle="1" w:styleId="TOCHeading1">
    <w:name w:val="TOC Heading1"/>
    <w:basedOn w:val="Heading1"/>
    <w:next w:val="Normal"/>
    <w:rsid w:val="00417A6B"/>
    <w:pPr>
      <w:keepNext w:val="0"/>
      <w:spacing w:before="0" w:after="0"/>
      <w:outlineLvl w:val="9"/>
    </w:pPr>
    <w:rPr>
      <w:rFonts w:ascii="Cambria" w:eastAsia="Cambria" w:hAnsi="Cambria"/>
      <w:b w:val="0"/>
      <w:bCs w:val="0"/>
      <w:kern w:val="0"/>
      <w:sz w:val="24"/>
      <w:szCs w:val="24"/>
    </w:rPr>
  </w:style>
  <w:style w:type="paragraph" w:customStyle="1" w:styleId="Heading">
    <w:name w:val="Heading"/>
    <w:basedOn w:val="Normal"/>
    <w:next w:val="BodyText"/>
    <w:rsid w:val="00361CDA"/>
    <w:pPr>
      <w:keepNext/>
      <w:widowControl w:val="0"/>
      <w:suppressAutoHyphens/>
      <w:spacing w:before="240" w:after="120"/>
    </w:pPr>
    <w:rPr>
      <w:rFonts w:ascii="Arial" w:eastAsia="Arial Unicode MS" w:hAnsi="Arial" w:cs="Tahoma"/>
      <w:kern w:val="1"/>
      <w:sz w:val="28"/>
      <w:szCs w:val="28"/>
    </w:rPr>
  </w:style>
  <w:style w:type="paragraph" w:styleId="BodyText">
    <w:name w:val="Body Text"/>
    <w:basedOn w:val="Normal"/>
    <w:link w:val="BodyTextChar"/>
    <w:rsid w:val="00361CDA"/>
    <w:pPr>
      <w:widowControl w:val="0"/>
      <w:suppressAutoHyphens/>
      <w:spacing w:after="120"/>
    </w:pPr>
    <w:rPr>
      <w:rFonts w:ascii="Times New Roman" w:eastAsia="Arial Unicode MS" w:hAnsi="Times New Roman"/>
      <w:kern w:val="1"/>
    </w:rPr>
  </w:style>
  <w:style w:type="character" w:customStyle="1" w:styleId="BodyTextChar">
    <w:name w:val="Body Text Char"/>
    <w:basedOn w:val="DefaultParagraphFont"/>
    <w:link w:val="BodyText"/>
    <w:rsid w:val="00361CDA"/>
    <w:rPr>
      <w:rFonts w:ascii="Times New Roman" w:eastAsia="Arial Unicode MS" w:hAnsi="Times New Roman"/>
      <w:kern w:val="1"/>
      <w:sz w:val="24"/>
      <w:szCs w:val="24"/>
    </w:rPr>
  </w:style>
  <w:style w:type="paragraph" w:styleId="List">
    <w:name w:val="List"/>
    <w:basedOn w:val="BodyText"/>
    <w:rsid w:val="00361CDA"/>
    <w:rPr>
      <w:rFonts w:cs="Tahoma"/>
    </w:rPr>
  </w:style>
  <w:style w:type="paragraph" w:styleId="Caption">
    <w:name w:val="caption"/>
    <w:basedOn w:val="Normal"/>
    <w:qFormat/>
    <w:rsid w:val="00361CDA"/>
    <w:pPr>
      <w:widowControl w:val="0"/>
      <w:suppressLineNumbers/>
      <w:suppressAutoHyphens/>
      <w:spacing w:before="120" w:after="120"/>
    </w:pPr>
    <w:rPr>
      <w:rFonts w:ascii="Times New Roman" w:eastAsia="Arial Unicode MS" w:hAnsi="Times New Roman" w:cs="Tahoma"/>
      <w:i/>
      <w:iCs/>
      <w:kern w:val="1"/>
    </w:rPr>
  </w:style>
  <w:style w:type="paragraph" w:customStyle="1" w:styleId="Index">
    <w:name w:val="Index"/>
    <w:basedOn w:val="Normal"/>
    <w:rsid w:val="00361CDA"/>
    <w:pPr>
      <w:widowControl w:val="0"/>
      <w:suppressLineNumbers/>
      <w:suppressAutoHyphens/>
    </w:pPr>
    <w:rPr>
      <w:rFonts w:ascii="Times New Roman" w:eastAsia="Arial Unicode MS" w:hAnsi="Times New Roman" w:cs="Tahoma"/>
      <w:kern w:val="1"/>
    </w:rPr>
  </w:style>
  <w:style w:type="character" w:styleId="Strong">
    <w:name w:val="Strong"/>
    <w:basedOn w:val="DefaultParagraphFont"/>
    <w:qFormat/>
    <w:rsid w:val="00361CDA"/>
    <w:rPr>
      <w:b/>
      <w:bCs/>
    </w:rPr>
  </w:style>
  <w:style w:type="paragraph" w:styleId="BalloonText">
    <w:name w:val="Balloon Text"/>
    <w:basedOn w:val="Normal"/>
    <w:link w:val="BalloonTextChar"/>
    <w:rsid w:val="00361CDA"/>
    <w:pPr>
      <w:widowControl w:val="0"/>
      <w:suppressAutoHyphens/>
    </w:pPr>
    <w:rPr>
      <w:rFonts w:ascii="Tahoma" w:eastAsia="Arial Unicode MS" w:hAnsi="Tahoma" w:cs="Tahoma"/>
      <w:kern w:val="1"/>
      <w:sz w:val="16"/>
      <w:szCs w:val="16"/>
    </w:rPr>
  </w:style>
  <w:style w:type="character" w:customStyle="1" w:styleId="BalloonTextChar">
    <w:name w:val="Balloon Text Char"/>
    <w:basedOn w:val="DefaultParagraphFont"/>
    <w:link w:val="BalloonText"/>
    <w:rsid w:val="00361CDA"/>
    <w:rPr>
      <w:rFonts w:ascii="Tahoma" w:eastAsia="Arial Unicode MS" w:hAnsi="Tahoma" w:cs="Tahoma"/>
      <w:kern w:val="1"/>
      <w:sz w:val="16"/>
      <w:szCs w:val="16"/>
    </w:rPr>
  </w:style>
  <w:style w:type="character" w:styleId="PageNumber">
    <w:name w:val="page number"/>
    <w:basedOn w:val="DefaultParagraphFont"/>
    <w:rsid w:val="00361CDA"/>
  </w:style>
  <w:style w:type="paragraph" w:styleId="NormalWeb">
    <w:name w:val="Normal (Web)"/>
    <w:basedOn w:val="Normal"/>
    <w:rsid w:val="00361CDA"/>
    <w:pPr>
      <w:spacing w:before="100" w:beforeAutospacing="1" w:after="100" w:afterAutospacing="1"/>
    </w:pPr>
    <w:rPr>
      <w:rFonts w:ascii="Times New Roman" w:eastAsia="Times New Roman" w:hAnsi="Times New Roman"/>
    </w:rPr>
  </w:style>
  <w:style w:type="paragraph" w:styleId="CommentText">
    <w:name w:val="annotation text"/>
    <w:basedOn w:val="Normal"/>
    <w:link w:val="CommentTextChar"/>
    <w:rsid w:val="00361CDA"/>
    <w:rPr>
      <w:rFonts w:ascii="ACaslon Regular" w:eastAsia="Times New Roman" w:hAnsi="ACaslon Regular"/>
      <w:sz w:val="20"/>
      <w:szCs w:val="20"/>
    </w:rPr>
  </w:style>
  <w:style w:type="character" w:customStyle="1" w:styleId="CommentTextChar">
    <w:name w:val="Comment Text Char"/>
    <w:basedOn w:val="DefaultParagraphFont"/>
    <w:link w:val="CommentText"/>
    <w:rsid w:val="00361CDA"/>
    <w:rPr>
      <w:rFonts w:ascii="ACaslon Regular" w:eastAsia="Times New Roman" w:hAnsi="ACaslon Regular"/>
    </w:rPr>
  </w:style>
  <w:style w:type="character" w:styleId="CommentReference">
    <w:name w:val="annotation reference"/>
    <w:basedOn w:val="DefaultParagraphFont"/>
    <w:rsid w:val="00361CDA"/>
    <w:rPr>
      <w:sz w:val="16"/>
      <w:szCs w:val="16"/>
    </w:rPr>
  </w:style>
  <w:style w:type="paragraph" w:styleId="CommentSubject">
    <w:name w:val="annotation subject"/>
    <w:basedOn w:val="CommentText"/>
    <w:next w:val="CommentText"/>
    <w:link w:val="CommentSubjectChar"/>
    <w:rsid w:val="00361CDA"/>
    <w:pPr>
      <w:widowControl w:val="0"/>
      <w:suppressAutoHyphens/>
    </w:pPr>
    <w:rPr>
      <w:rFonts w:ascii="Times New Roman" w:eastAsia="Arial Unicode MS" w:hAnsi="Times New Roman"/>
      <w:b/>
      <w:bCs/>
      <w:kern w:val="1"/>
    </w:rPr>
  </w:style>
  <w:style w:type="character" w:customStyle="1" w:styleId="CommentSubjectChar">
    <w:name w:val="Comment Subject Char"/>
    <w:basedOn w:val="CommentTextChar"/>
    <w:link w:val="CommentSubject"/>
    <w:rsid w:val="00361CDA"/>
    <w:rPr>
      <w:rFonts w:ascii="Times New Roman" w:eastAsia="Arial Unicode MS" w:hAnsi="Times New Roman"/>
      <w:b/>
      <w:bCs/>
      <w:kern w:val="1"/>
    </w:rPr>
  </w:style>
  <w:style w:type="paragraph" w:styleId="ListBullet">
    <w:name w:val="List Bullet"/>
    <w:basedOn w:val="Normal"/>
    <w:rsid w:val="00361CDA"/>
    <w:pPr>
      <w:widowControl w:val="0"/>
      <w:tabs>
        <w:tab w:val="num" w:pos="360"/>
      </w:tabs>
      <w:suppressAutoHyphens/>
      <w:ind w:left="360" w:hanging="360"/>
    </w:pPr>
    <w:rPr>
      <w:rFonts w:ascii="Times New Roman" w:eastAsia="Arial Unicode MS" w:hAnsi="Times New Roman"/>
      <w:kern w:val="1"/>
    </w:rPr>
  </w:style>
  <w:style w:type="paragraph" w:styleId="ListBullet2">
    <w:name w:val="List Bullet 2"/>
    <w:basedOn w:val="Normal"/>
    <w:rsid w:val="00361CDA"/>
    <w:pPr>
      <w:widowControl w:val="0"/>
      <w:tabs>
        <w:tab w:val="num" w:pos="720"/>
      </w:tabs>
      <w:suppressAutoHyphens/>
      <w:ind w:left="720" w:hanging="360"/>
    </w:pPr>
    <w:rPr>
      <w:rFonts w:ascii="Times New Roman" w:eastAsia="Arial Unicode MS" w:hAnsi="Times New Roman"/>
      <w:kern w:val="1"/>
    </w:rPr>
  </w:style>
  <w:style w:type="paragraph" w:styleId="Title">
    <w:name w:val="Title"/>
    <w:basedOn w:val="Normal"/>
    <w:link w:val="TitleChar"/>
    <w:qFormat/>
    <w:rsid w:val="00361CDA"/>
    <w:pPr>
      <w:widowControl w:val="0"/>
      <w:suppressAutoHyphens/>
      <w:spacing w:before="240" w:after="60"/>
      <w:jc w:val="center"/>
      <w:outlineLvl w:val="0"/>
    </w:pPr>
    <w:rPr>
      <w:rFonts w:ascii="Arial" w:eastAsia="Arial Unicode MS" w:hAnsi="Arial" w:cs="Arial"/>
      <w:b/>
      <w:bCs/>
      <w:kern w:val="28"/>
      <w:sz w:val="32"/>
      <w:szCs w:val="32"/>
    </w:rPr>
  </w:style>
  <w:style w:type="character" w:customStyle="1" w:styleId="TitleChar">
    <w:name w:val="Title Char"/>
    <w:basedOn w:val="DefaultParagraphFont"/>
    <w:link w:val="Title"/>
    <w:rsid w:val="00361CDA"/>
    <w:rPr>
      <w:rFonts w:ascii="Arial" w:eastAsia="Arial Unicode MS" w:hAnsi="Arial" w:cs="Arial"/>
      <w:b/>
      <w:bCs/>
      <w:kern w:val="28"/>
      <w:sz w:val="32"/>
      <w:szCs w:val="32"/>
    </w:rPr>
  </w:style>
  <w:style w:type="paragraph" w:customStyle="1" w:styleId="EDFAddressFooter">
    <w:name w:val="EDF_Address Footer"/>
    <w:basedOn w:val="Normal"/>
    <w:uiPriority w:val="99"/>
    <w:rsid w:val="00A56AFB"/>
    <w:pPr>
      <w:widowControl w:val="0"/>
      <w:suppressAutoHyphens/>
      <w:autoSpaceDE w:val="0"/>
      <w:autoSpaceDN w:val="0"/>
      <w:adjustRightInd w:val="0"/>
      <w:spacing w:line="220" w:lineRule="atLeast"/>
      <w:contextualSpacing/>
      <w:textAlignment w:val="center"/>
    </w:pPr>
    <w:rPr>
      <w:rFonts w:ascii="Arial" w:hAnsi="Arial" w:cs="Swiss721BT-Roman"/>
      <w:color w:val="58585B"/>
      <w:spacing w:val="-4"/>
      <w:sz w:val="14"/>
      <w:szCs w:val="14"/>
    </w:rPr>
  </w:style>
  <w:style w:type="character" w:customStyle="1" w:styleId="EDFAddressTFFooter">
    <w:name w:val="EDF_Address TF Footer"/>
    <w:uiPriority w:val="99"/>
    <w:rsid w:val="008A4974"/>
    <w:rPr>
      <w:rFonts w:ascii="Arial" w:hAnsi="Arial" w:cs="Swiss721BT-Bold"/>
      <w:b/>
      <w:bCs/>
      <w:caps/>
      <w:color w:val="004E94"/>
      <w:sz w:val="14"/>
      <w:szCs w:val="14"/>
    </w:rPr>
  </w:style>
  <w:style w:type="paragraph" w:customStyle="1" w:styleId="EDFOrgFooter">
    <w:name w:val="EDF_Org Footer"/>
    <w:basedOn w:val="Normal"/>
    <w:uiPriority w:val="99"/>
    <w:rsid w:val="0050412A"/>
    <w:pPr>
      <w:widowControl w:val="0"/>
      <w:suppressAutoHyphens/>
      <w:autoSpaceDE w:val="0"/>
      <w:autoSpaceDN w:val="0"/>
      <w:adjustRightInd w:val="0"/>
      <w:spacing w:line="215" w:lineRule="atLeast"/>
      <w:textAlignment w:val="center"/>
    </w:pPr>
    <w:rPr>
      <w:rFonts w:ascii="Arial" w:hAnsi="Arial" w:cs="Swiss721BT-Bold"/>
      <w:b/>
      <w:bCs/>
      <w:color w:val="004E94"/>
      <w:sz w:val="16"/>
      <w:szCs w:val="16"/>
    </w:rPr>
  </w:style>
  <w:style w:type="paragraph" w:customStyle="1" w:styleId="EDFPaperFooter">
    <w:name w:val="EDF_Paper Footer"/>
    <w:basedOn w:val="Normal"/>
    <w:uiPriority w:val="99"/>
    <w:rsid w:val="00A56AFB"/>
    <w:pPr>
      <w:widowControl w:val="0"/>
      <w:suppressAutoHyphens/>
      <w:autoSpaceDE w:val="0"/>
      <w:autoSpaceDN w:val="0"/>
      <w:adjustRightInd w:val="0"/>
      <w:spacing w:line="220" w:lineRule="atLeast"/>
      <w:contextualSpacing/>
      <w:textAlignment w:val="center"/>
    </w:pPr>
    <w:rPr>
      <w:rFonts w:ascii="Arial" w:hAnsi="Arial" w:cs="Swiss721BT-Roman"/>
      <w:color w:val="58585B"/>
      <w:spacing w:val="1"/>
      <w:sz w:val="10"/>
      <w:szCs w:val="10"/>
    </w:rPr>
  </w:style>
  <w:style w:type="paragraph" w:customStyle="1" w:styleId="EDFURLFooter">
    <w:name w:val="EDF_URL Footer"/>
    <w:basedOn w:val="Normal"/>
    <w:uiPriority w:val="99"/>
    <w:rsid w:val="00A56AFB"/>
    <w:pPr>
      <w:widowControl w:val="0"/>
      <w:suppressAutoHyphens/>
      <w:autoSpaceDE w:val="0"/>
      <w:autoSpaceDN w:val="0"/>
      <w:adjustRightInd w:val="0"/>
      <w:spacing w:line="220" w:lineRule="atLeast"/>
      <w:contextualSpacing/>
      <w:textAlignment w:val="center"/>
    </w:pPr>
    <w:rPr>
      <w:rFonts w:ascii="Arial" w:hAnsi="Arial" w:cs="Swiss721BT-Bold"/>
      <w:b/>
      <w:bCs/>
      <w:color w:val="004E94"/>
      <w:spacing w:val="-2"/>
      <w:sz w:val="16"/>
      <w:szCs w:val="16"/>
    </w:rPr>
  </w:style>
  <w:style w:type="paragraph" w:customStyle="1" w:styleId="EDFLetterText">
    <w:name w:val="EDF_LetterText"/>
    <w:basedOn w:val="Normal"/>
    <w:qFormat/>
    <w:rsid w:val="001E0025"/>
  </w:style>
  <w:style w:type="character" w:styleId="Hyperlink">
    <w:name w:val="Hyperlink"/>
    <w:basedOn w:val="DefaultParagraphFont"/>
    <w:rsid w:val="0069674E"/>
    <w:rPr>
      <w:color w:val="00338D"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javascript:NewWindow(870,750,window.document.location+'&amp;Template=phot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fraser@capecodonline.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EDF">
      <a:dk1>
        <a:sysClr val="windowText" lastClr="000000"/>
      </a:dk1>
      <a:lt1>
        <a:sysClr val="window" lastClr="FFFFFF"/>
      </a:lt1>
      <a:dk2>
        <a:srgbClr val="00338D"/>
      </a:dk2>
      <a:lt2>
        <a:srgbClr val="00985F"/>
      </a:lt2>
      <a:accent1>
        <a:srgbClr val="C9DD53"/>
      </a:accent1>
      <a:accent2>
        <a:srgbClr val="009FDA"/>
      </a:accent2>
      <a:accent3>
        <a:srgbClr val="59595B"/>
      </a:accent3>
      <a:accent4>
        <a:srgbClr val="FFFFFF"/>
      </a:accent4>
      <a:accent5>
        <a:srgbClr val="FFFFFF"/>
      </a:accent5>
      <a:accent6>
        <a:srgbClr val="FFFFFF"/>
      </a:accent6>
      <a:hlink>
        <a:srgbClr val="00338D"/>
      </a:hlink>
      <a:folHlink>
        <a:srgbClr val="59595B"/>
      </a:folHlink>
    </a:clrScheme>
    <a:fontScheme name="EDF">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Notes0 xmlns="48896b97-d5d6-49a0-84b9-b9035fede10b">Gives a narrative account of the changes in opinion regarding fishery management using anecdotal &amp; brief statistical evidence. Also speaks to the fact that the largest voices being heard aren’t the most productive or representative of the process</Notes0>
    <Location xmlns="48896b97-d5d6-49a0-84b9-b9035fede10b">
      <Value>Groundfish</Value>
    </Location>
    <Press_x0020_kit xmlns="48896b97-d5d6-49a0-84b9-b9035fede10b">true</Press_x0020_kit>
    <Coverage xmlns="48896b97-d5d6-49a0-84b9-b9035fede10b">
      <Value>Local/Regional</Value>
    </Coverage>
    <Outlet xmlns="48896b97-d5d6-49a0-84b9-b9035fede10b">Cape Cod Times</Outlet>
    <Date xmlns="48896b97-d5d6-49a0-84b9-b9035fede10b">2011-04-18T04:00:00+00:00</Date>
    <Staff xmlns="48896b97-d5d6-49a0-84b9-b9035fede10b">
      <Value>None</Value>
    </Staff>
    <Author0 xmlns="48896b97-d5d6-49a0-84b9-b9035fede10b">Doug Fraser</Author0>
    <Type_x0020_of_x0020_Doc xmlns="48896b97-d5d6-49a0-84b9-b9035fede10b">Article</Type_x0020_of_x0020_Doc>
    <EDF_x0020_connection xmlns="48896b97-d5d6-49a0-84b9-b9035fede10b">No.</EDF_x0020_connection>
    <Stance xmlns="48896b97-d5d6-49a0-84b9-b9035fede10b">Postive</Stance>
    <Keywords_x0020__x002d__x0020_Government_x002f_Agencies xmlns="48896b97-d5d6-49a0-84b9-b9035fede10b">
      <Value>None</Value>
    </Keywords_x0020__x002d__x0020_Government_x002f_Agencies>
    <Useful_x0020_Quotes xmlns="48896b97-d5d6-49a0-84b9-b9035fede10b" xsi:nil="true"/>
    <Keywords_x0020__x002d__x0020_People xmlns="48896b97-d5d6-49a0-84b9-b9035fede10b">
      <Value>None</Value>
    </Keywords_x0020__x002d__x0020_People>
    <Reviewed_x003f_ xmlns="48896b97-d5d6-49a0-84b9-b9035fede10b">false</Reviewed_x003f_>
    <Keywords_x0020__x002d__x0020_Locations xmlns="48896b97-d5d6-49a0-84b9-b9035fede10b">
      <Value>None</Value>
    </Keywords_x0020__x002d__x0020_Locations>
    <Keywords_x0020__x002d__x0020_Terms xmlns="48896b97-d5d6-49a0-84b9-b9035fede10b">
      <Value>None</Value>
    </Keywords_x0020__x002d__x0020_Terms>
    <Keywords_x0020__x002d__x0020_Organizations xmlns="48896b97-d5d6-49a0-84b9-b9035fede10b">
      <Value>None</Value>
    </Keywords_x0020__x002d__x0020_Organization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DBC0913DD71740BEAACC9D6BD98290" ma:contentTypeVersion="20" ma:contentTypeDescription="Create a new document." ma:contentTypeScope="" ma:versionID="90a69b7e8c2c8c0b086aa9d614343289">
  <xsd:schema xmlns:xsd="http://www.w3.org/2001/XMLSchema" xmlns:p="http://schemas.microsoft.com/office/2006/metadata/properties" xmlns:ns2="48896b97-d5d6-49a0-84b9-b9035fede10b" targetNamespace="http://schemas.microsoft.com/office/2006/metadata/properties" ma:root="true" ma:fieldsID="836979e723d8018e33e2a5182052054c" ns2:_="">
    <xsd:import namespace="48896b97-d5d6-49a0-84b9-b9035fede10b"/>
    <xsd:element name="properties">
      <xsd:complexType>
        <xsd:sequence>
          <xsd:element name="documentManagement">
            <xsd:complexType>
              <xsd:all>
                <xsd:element ref="ns2:Outlet" minOccurs="0"/>
                <xsd:element ref="ns2:Author0" minOccurs="0"/>
                <xsd:element ref="ns2:Date" minOccurs="0"/>
                <xsd:element ref="ns2:Type_x0020_of_x0020_Doc" minOccurs="0"/>
                <xsd:element ref="ns2:Stance" minOccurs="0"/>
                <xsd:element ref="ns2:Staff" minOccurs="0"/>
                <xsd:element ref="ns2:EDF_x0020_connection" minOccurs="0"/>
                <xsd:element ref="ns2:Press_x0020_kit" minOccurs="0"/>
                <xsd:element ref="ns2:Coverage" minOccurs="0"/>
                <xsd:element ref="ns2:Notes0" minOccurs="0"/>
                <xsd:element ref="ns2:Location" minOccurs="0"/>
                <xsd:element ref="ns2:Useful_x0020_Quotes" minOccurs="0"/>
                <xsd:element ref="ns2:Keywords_x0020__x002d__x0020_Terms" minOccurs="0"/>
                <xsd:element ref="ns2:Keywords_x0020__x002d__x0020_Government_x002f_Agencies" minOccurs="0"/>
                <xsd:element ref="ns2:Keywords_x0020__x002d__x0020_Organizations" minOccurs="0"/>
                <xsd:element ref="ns2:Keywords_x0020__x002d__x0020_People" minOccurs="0"/>
                <xsd:element ref="ns2:Keywords_x0020__x002d__x0020_Locations" minOccurs="0"/>
                <xsd:element ref="ns2:Reviewed_x003f_" minOccurs="0"/>
              </xsd:all>
            </xsd:complexType>
          </xsd:element>
        </xsd:sequence>
      </xsd:complexType>
    </xsd:element>
  </xsd:schema>
  <xsd:schema xmlns:xsd="http://www.w3.org/2001/XMLSchema" xmlns:dms="http://schemas.microsoft.com/office/2006/documentManagement/types" targetNamespace="48896b97-d5d6-49a0-84b9-b9035fede10b" elementFormDefault="qualified">
    <xsd:import namespace="http://schemas.microsoft.com/office/2006/documentManagement/types"/>
    <xsd:element name="Outlet" ma:index="2" nillable="true" ma:displayName="Outlet" ma:default="None" ma:description="Do not use 'the'" ma:format="Dropdown" ma:internalName="Outlet">
      <xsd:simpleType>
        <xsd:union memberTypes="dms:Text">
          <xsd:simpleType>
            <xsd:restriction base="dms:Choice">
              <xsd:enumeration value="ABC News"/>
              <xsd:enumeration value="Ahab's Journal"/>
              <xsd:enumeration value="Alaska Journal of Commerce"/>
              <xsd:enumeration value="American Thinker"/>
              <xsd:enumeration value="Anchorage Daily News"/>
              <xsd:enumeration value="Asbury Park Press"/>
              <xsd:enumeration value="Associated Press"/>
              <xsd:enumeration value="Atlanticville"/>
              <xsd:enumeration value="AZ Daily Sun"/>
              <xsd:enumeration value="Bangor Daily News"/>
              <xsd:enumeration value="Bar Harbor Times"/>
              <xsd:enumeration value="Beaufort Observer"/>
              <xsd:enumeration value="Blast Magazine"/>
              <xsd:enumeration value="Blethen Maine Newspapers"/>
              <xsd:enumeration value="Boston Globe"/>
              <xsd:enumeration value="Boston Herald"/>
              <xsd:enumeration value="Canada Fisheries &amp; Oceans"/>
              <xsd:enumeration value="Cape Ann Beacon"/>
              <xsd:enumeration value="Cape Cod Times"/>
              <xsd:enumeration value="Cape Cod Today"/>
              <xsd:enumeration value="Capital City Weekly"/>
              <xsd:enumeration value="Central Jersey"/>
              <xsd:enumeration value="Charter Cities"/>
              <xsd:enumeration value="Chesapeake Bay Journal"/>
              <xsd:enumeration value="CNN"/>
              <xsd:enumeration value="CNN Money"/>
              <xsd:enumeration value="Commercial Fisheries News"/>
              <xsd:enumeration value="Community Newspapers"/>
              <xsd:enumeration value="Community Papers"/>
              <xsd:enumeration value="Conservation Law Foundation"/>
              <xsd:enumeration value="Courthouse News Service"/>
              <xsd:enumeration value="Daily News of Newburyport"/>
              <xsd:enumeration value="Darien Patch"/>
              <xsd:enumeration value="Daytona Beach News"/>
              <xsd:enumeration value="Delmarva Media Group"/>
              <xsd:enumeration value="Earthjustice"/>
              <xsd:enumeration value="East Hampton Press"/>
              <xsd:enumeration value="East Hampton Star"/>
              <xsd:enumeration value="Eco RI News"/>
              <xsd:enumeration value="Economist"/>
              <xsd:enumeration value="Ecosystem Marketplace"/>
              <xsd:enumeration value="Ecotrope"/>
              <xsd:enumeration value="Elsevier"/>
              <xsd:enumeration value="ENC Today"/>
              <xsd:enumeration value="Environmental Defense Fund"/>
              <xsd:enumeration value="ESPN"/>
              <xsd:enumeration value="ESPN Outdoors"/>
              <xsd:enumeration value="Examiner"/>
              <xsd:enumeration value="Exception Magazine"/>
              <xsd:enumeration value="Fish Information &amp; Services"/>
              <xsd:enumeration value="Fish News EU"/>
              <xsd:enumeration value="Fishermen's Voice"/>
              <xsd:enumeration value="Fishing News"/>
              <xsd:enumeration value="FishNet USA"/>
              <xsd:enumeration value="Florida Today"/>
              <xsd:enumeration value="Food and Water Watch"/>
              <xsd:enumeration value="Foster's Daily Democrat"/>
              <xsd:enumeration value="Fox News"/>
              <xsd:enumeration value="Free Press Online"/>
              <xsd:enumeration value="General Court of Massachusetts"/>
              <xsd:enumeration value="Gloucester"/>
              <xsd:enumeration value="Gloucester Daily Times"/>
              <xsd:enumeration value="GovPulse"/>
              <xsd:enumeration value="GovTrack"/>
              <xsd:enumeration value="Greenwire"/>
              <xsd:enumeration value="Hampton Roads"/>
              <xsd:enumeration value="Herring Alliance"/>
              <xsd:enumeration value="Huffington Post"/>
              <xsd:enumeration value="Island Free Press"/>
              <xsd:enumeration value="Kennebec Journal"/>
              <xsd:enumeration value="Lawrence Eagle Tribune"/>
              <xsd:enumeration value="Maine Public Broadcasting Network"/>
              <xsd:enumeration value="Manchester Union Leader"/>
              <xsd:enumeration value="Media Newswire"/>
              <xsd:enumeration value="Men's Health Magazine"/>
              <xsd:enumeration value="National Fisherman"/>
              <xsd:enumeration value="National Fisherman/Working Waterfront"/>
              <xsd:enumeration value="National Oceanic and Atmospheric Administration"/>
              <xsd:enumeration value="Nature"/>
              <xsd:enumeration value="NBC Connecticut"/>
              <xsd:enumeration value="New Bedford Standard Times"/>
              <xsd:enumeration value="New England Fishery Management Council"/>
              <xsd:enumeration value="New Jersey Online"/>
              <xsd:enumeration value="New York Post"/>
              <xsd:enumeration value="New York Times"/>
              <xsd:enumeration value="Newburyport News"/>
              <xsd:enumeration value="Newsday"/>
              <xsd:enumeration value="Newsvine"/>
              <xsd:enumeration value="NOAA Fisheries Service"/>
              <xsd:enumeration value="Northeast Seafood Coalition"/>
              <xsd:enumeration value="Oregon Public Broadcasting"/>
              <xsd:enumeration value="Oregonian"/>
              <xsd:enumeration value="PBS"/>
              <xsd:enumeration value="PNAS"/>
              <xsd:enumeration value="Portland Press Herald"/>
              <xsd:enumeration value="Portland Press Herald/Associated Press"/>
              <xsd:enumeration value="Portsmouth Herald"/>
              <xsd:enumeration value="Post Chronicle"/>
              <xsd:enumeration value="PR Newswire"/>
              <xsd:enumeration value="Press of Atlantic City"/>
              <xsd:enumeration value="Providence Business News"/>
              <xsd:enumeration value="Providence Journal"/>
              <xsd:enumeration value="Reel-Time"/>
              <xsd:enumeration value="Rhode Island Monthly"/>
              <xsd:enumeration value="Saving Seafood"/>
              <xsd:enumeration value="Science Mag"/>
              <xsd:enumeration value="Scientific American"/>
              <xsd:enumeration value="Sea Coast Daily"/>
              <xsd:enumeration value="Sea Coast Online"/>
              <xsd:enumeration value="Seafood News"/>
              <xsd:enumeration value="Seafood Source"/>
              <xsd:enumeration value="Seattle Times"/>
              <xsd:enumeration value="SITNews"/>
              <xsd:enumeration value="South Coast Today"/>
              <xsd:enumeration value="South County Independent"/>
              <xsd:enumeration value="Sport Fishing"/>
              <xsd:enumeration value="State Column"/>
              <xsd:enumeration value="Take Part"/>
              <xsd:enumeration value="Baltimore Sun"/>
              <xsd:enumeration value="Cabinet Press"/>
              <xsd:enumeration value="Cape Codder"/>
              <xsd:enumeration value="Day"/>
              <xsd:enumeration value="Economist"/>
              <xsd:enumeration value="Epoch Times"/>
              <xsd:enumeration value="Fish Site"/>
              <xsd:enumeration value="Free Press"/>
              <xsd:enumeration value="Maine Public Broadcasting Network"/>
              <xsd:enumeration value="Nantucket Independent"/>
              <xsd:enumeration value="Narragansett Times"/>
              <xsd:enumeration value="Patriot Ledger"/>
              <xsd:enumeration value="Pew Charitable Trusts"/>
              <xsd:enumeration value="Pew Environment Group"/>
              <xsd:enumeration value="Press and Journal"/>
              <xsd:enumeration value="Sorting Table"/>
              <xsd:enumeration value="Virginian Pilot"/>
              <xsd:enumeration value="Westerly Sun"/>
              <xsd:enumeration value="Three Village Patch"/>
              <xsd:enumeration value="Time"/>
              <xsd:enumeration value="Tri-Town News"/>
              <xsd:enumeration value="University of Delaware"/>
              <xsd:enumeration value="US Institute for Environmental Conflict Resolution"/>
              <xsd:enumeration value="US News"/>
              <xsd:enumeration value="Village Soup"/>
              <xsd:enumeration value="Vineyard Gazette"/>
              <xsd:enumeration value="Wall Street Journal"/>
              <xsd:enumeration value="Washington Examiner"/>
              <xsd:enumeration value="Washington Post"/>
              <xsd:enumeration value="Washington Post/Associated Press"/>
              <xsd:enumeration value="WBUR"/>
              <xsd:enumeration value="WBZTV"/>
              <xsd:enumeration value="Westerly Sun"/>
              <xsd:enumeration value="Wicked Local"/>
              <xsd:enumeration value="Wicked Local Gloucester"/>
              <xsd:enumeration value="Wicked Local Rockport"/>
              <xsd:enumeration value="Wicked Local Truro"/>
              <xsd:enumeration value="Working Waterfront"/>
              <xsd:enumeration value="World Fishing Network"/>
              <xsd:enumeration value="None"/>
            </xsd:restriction>
          </xsd:simpleType>
        </xsd:union>
      </xsd:simpleType>
    </xsd:element>
    <xsd:element name="Author0" ma:index="3" nillable="true" ma:displayName="Author" ma:internalName="Author0">
      <xsd:simpleType>
        <xsd:restriction base="dms:Text">
          <xsd:maxLength value="255"/>
        </xsd:restriction>
      </xsd:simpleType>
    </xsd:element>
    <xsd:element name="Date" ma:index="4" nillable="true" ma:displayName="Date" ma:format="DateOnly" ma:internalName="Date">
      <xsd:simpleType>
        <xsd:restriction base="dms:DateTime"/>
      </xsd:simpleType>
    </xsd:element>
    <xsd:element name="Type_x0020_of_x0020_Doc" ma:index="5" nillable="true" ma:displayName="Type of Doc" ma:default="Article" ma:format="Dropdown" ma:internalName="Type_x0020_of_x0020_Doc">
      <xsd:simpleType>
        <xsd:union memberTypes="dms:Text">
          <xsd:simpleType>
            <xsd:restriction base="dms:Choice">
              <xsd:enumeration value="Article"/>
              <xsd:enumeration value="Blog"/>
              <xsd:enumeration value="Editorial"/>
              <xsd:enumeration value="Op-Ed"/>
              <xsd:enumeration value="Letter to the Editor"/>
              <xsd:enumeration value="Transcript"/>
            </xsd:restriction>
          </xsd:simpleType>
        </xsd:union>
      </xsd:simpleType>
    </xsd:element>
    <xsd:element name="Stance" ma:index="6" nillable="true" ma:displayName="Stance" ma:default="Neutral" ma:description="This should be based on the 'definitions of slant' in the resource binder." ma:format="Dropdown" ma:internalName="Stance">
      <xsd:simpleType>
        <xsd:restriction base="dms:Choice">
          <xsd:enumeration value="Neutral"/>
          <xsd:enumeration value="Positive"/>
          <xsd:enumeration value="Negative"/>
        </xsd:restriction>
      </xsd:simpleType>
    </xsd:element>
    <xsd:element name="Staff" ma:index="7" nillable="true" ma:displayName="Staff" ma:default="None" ma:description="Who was quoted or mentioned in this piece?" ma:internalName="Staff">
      <xsd:complexType>
        <xsd:complexContent>
          <xsd:extension base="dms:MultiChoice">
            <xsd:sequence>
              <xsd:element name="Value" maxOccurs="unbounded" minOccurs="0" nillable="true">
                <xsd:simpleType>
                  <xsd:restriction base="dms:Choice">
                    <xsd:enumeration value="None"/>
                    <xsd:enumeration value="Julie Wormser"/>
                    <xsd:enumeration value="Sally McGee"/>
                    <xsd:enumeration value="Jake Kritzer"/>
                    <xsd:enumeration value="Emilie Litsinger"/>
                    <xsd:enumeration value="Alex Bauermeister"/>
                    <xsd:enumeration value="Amanda Leland"/>
                    <xsd:enumeration value="Diane Regas"/>
                    <xsd:enumeration value="David Festa"/>
                  </xsd:restriction>
                </xsd:simpleType>
              </xsd:element>
            </xsd:sequence>
          </xsd:extension>
        </xsd:complexContent>
      </xsd:complexType>
    </xsd:element>
    <xsd:element name="EDF_x0020_connection" ma:index="8" nillable="true" ma:displayName="EDF connection" ma:default="No." ma:description="Is EDF mentioned or involved in this piece?" ma:format="Dropdown" ma:internalName="EDF_x0020_connection">
      <xsd:simpleType>
        <xsd:restriction base="dms:Choice">
          <xsd:enumeration value="No."/>
          <xsd:enumeration value="Yes, we placed it."/>
          <xsd:enumeration value="Yes, we were mentioned"/>
        </xsd:restriction>
      </xsd:simpleType>
    </xsd:element>
    <xsd:element name="Press_x0020_kit" ma:index="9" nillable="true" ma:displayName="Mock-up?" ma:default="0" ma:description="Has this piece been mocked up? Is it ready for distribution during outreach meetings?" ma:internalName="Press_x0020_kit">
      <xsd:simpleType>
        <xsd:restriction base="dms:Boolean"/>
      </xsd:simpleType>
    </xsd:element>
    <xsd:element name="Coverage" ma:index="10" nillable="true" ma:displayName="Coverage" ma:default="Local/Regional" ma:internalName="Coverage">
      <xsd:complexType>
        <xsd:complexContent>
          <xsd:extension base="dms:MultiChoice">
            <xsd:sequence>
              <xsd:element name="Value" maxOccurs="unbounded" minOccurs="0" nillable="true">
                <xsd:simpleType>
                  <xsd:restriction base="dms:Choice">
                    <xsd:enumeration value="Local/Regional"/>
                    <xsd:enumeration value="National"/>
                    <xsd:enumeration value="Not Applicable"/>
                  </xsd:restriction>
                </xsd:simpleType>
              </xsd:element>
            </xsd:sequence>
          </xsd:extension>
        </xsd:complexContent>
      </xsd:complexType>
    </xsd:element>
    <xsd:element name="Notes0" ma:index="11" nillable="true" ma:displayName="Notes" ma:internalName="Notes0">
      <xsd:simpleType>
        <xsd:restriction base="dms:Note"/>
      </xsd:simpleType>
    </xsd:element>
    <xsd:element name="Location" ma:index="12" nillable="true" ma:displayName="Fishery" ma:default="Monkfish" ma:internalName="Location">
      <xsd:complexType>
        <xsd:complexContent>
          <xsd:extension base="dms:MultiChoiceFillIn">
            <xsd:sequence>
              <xsd:element name="Value" maxOccurs="unbounded" minOccurs="0" nillable="true">
                <xsd:simpleType>
                  <xsd:union memberTypes="dms:Text">
                    <xsd:simpleType>
                      <xsd:restriction base="dms:Choice">
                        <xsd:enumeration value="Monkfish"/>
                        <xsd:enumeration value="Groundfish"/>
                        <xsd:enumeration value="Lobster"/>
                        <xsd:enumeration value="Bay scallops"/>
                        <xsd:enumeration value="Sea scallops"/>
                        <xsd:enumeration value="Tuna"/>
                        <xsd:enumeration value="Herring"/>
                        <xsd:enumeration value="Spiny dogfish"/>
                        <xsd:enumeration value="Red crab"/>
                        <xsd:enumeration value="Bycatch"/>
                      </xsd:restriction>
                    </xsd:simpleType>
                  </xsd:union>
                </xsd:simpleType>
              </xsd:element>
            </xsd:sequence>
          </xsd:extension>
        </xsd:complexContent>
      </xsd:complexType>
    </xsd:element>
    <xsd:element name="Useful_x0020_Quotes" ma:index="19" nillable="true" ma:displayName="Useful Quotes" ma:description="Capturing quotes that might be useful down the road." ma:internalName="Useful_x0020_Quotes">
      <xsd:simpleType>
        <xsd:restriction base="dms:Note"/>
      </xsd:simpleType>
    </xsd:element>
    <xsd:element name="Keywords_x0020__x002d__x0020_Terms" ma:index="20" nillable="true" ma:displayName="KW - Terms" ma:default="None" ma:description="Choose all the keywords that apply." ma:internalName="Keywords_x0020__x002d__x0020_Terms">
      <xsd:complexType>
        <xsd:complexContent>
          <xsd:extension base="dms:MultiChoice">
            <xsd:sequence>
              <xsd:element name="Value" maxOccurs="unbounded" minOccurs="0" nillable="true">
                <xsd:simpleType>
                  <xsd:restriction base="dms:Choice">
                    <xsd:enumeration value="None"/>
                    <xsd:enumeration value="consolidation"/>
                    <xsd:enumeration value="flawed data"/>
                    <xsd:enumeration value="quotas/ACLs"/>
                    <xsd:enumeration value="catch shares"/>
                    <xsd:enumeration value="bycatch"/>
                    <xsd:enumeration value="choke species"/>
                    <xsd:enumeration value="sectors"/>
                    <xsd:enumeration value="lawsuit"/>
                    <xsd:enumeration value="regulation/restrictions"/>
                    <xsd:enumeration value="days-at-sea"/>
                    <xsd:enumeration value="budget"/>
                    <xsd:enumeration value="Jones Amendment"/>
                    <xsd:enumeration value="lobbying"/>
                    <xsd:enumeration value="enforcement"/>
                    <xsd:enumeration value="safety"/>
                  </xsd:restriction>
                </xsd:simpleType>
              </xsd:element>
            </xsd:sequence>
          </xsd:extension>
        </xsd:complexContent>
      </xsd:complexType>
    </xsd:element>
    <xsd:element name="Keywords_x0020__x002d__x0020_Government_x002f_Agencies" ma:index="21" nillable="true" ma:displayName="KW- Gov/Agen" ma:default="None" ma:description="Choose all the keywords that apply." ma:internalName="Keywords_x0020__x002d__x0020_Government_x002f_Agencies">
      <xsd:complexType>
        <xsd:complexContent>
          <xsd:extension base="dms:MultiChoice">
            <xsd:sequence>
              <xsd:element name="Value" maxOccurs="unbounded" minOccurs="0" nillable="true">
                <xsd:simpleType>
                  <xsd:restriction base="dms:Choice">
                    <xsd:enumeration value="None"/>
                    <xsd:enumeration value="Congress (including sub-committees)"/>
                    <xsd:enumeration value="Department of Commerce"/>
                    <xsd:enumeration value="NMFS"/>
                    <xsd:enumeration value="NOAA"/>
                    <xsd:enumeration value="NEFMC"/>
                    <xsd:enumeration value="ASMFC"/>
                    <xsd:enumeration value="MAFMC"/>
                    <xsd:enumeration value="ME Dpt of Marine Resources"/>
                    <xsd:enumeration value="MA Dpt of Marine Fisheries"/>
                    <xsd:enumeration value="CT Dept of Environmental Protection"/>
                    <xsd:enumeration value="RI Department of Environmental Management"/>
                  </xsd:restriction>
                </xsd:simpleType>
              </xsd:element>
            </xsd:sequence>
          </xsd:extension>
        </xsd:complexContent>
      </xsd:complexType>
    </xsd:element>
    <xsd:element name="Keywords_x0020__x002d__x0020_Organizations" ma:index="22" nillable="true" ma:displayName="KW - Orgs" ma:default="None" ma:description="Choose all the keywords that apply." ma:internalName="Keywords_x0020__x002d__x0020_Organizations">
      <xsd:complexType>
        <xsd:complexContent>
          <xsd:extension base="dms:MultiChoice">
            <xsd:sequence>
              <xsd:element name="Value" maxOccurs="unbounded" minOccurs="0" nillable="true">
                <xsd:simpleType>
                  <xsd:restriction base="dms:Choice">
                    <xsd:enumeration value="None"/>
                    <xsd:enumeration value="Northeast Seafood Coalition"/>
                    <xsd:enumeration value="Pew"/>
                    <xsd:enumeration value="GMRI"/>
                    <xsd:enumeration value="Island Institute"/>
                    <xsd:enumeration value="Penobscot East"/>
                    <xsd:enumeration value="Port Clyde Association"/>
                    <xsd:enumeration value="Marine Fish Conservation Network"/>
                    <xsd:enumeration value="FIS"/>
                    <xsd:enumeration value="NAMA"/>
                    <xsd:enumeration value="Cape Cod Commerical Hook Fishermen’s Association"/>
                    <xsd:enumeration value="Conservation Law Foundation"/>
                    <xsd:enumeration value="EcoTrust"/>
                    <xsd:enumeration value="Food &amp; Water Watch"/>
                  </xsd:restriction>
                </xsd:simpleType>
              </xsd:element>
            </xsd:sequence>
          </xsd:extension>
        </xsd:complexContent>
      </xsd:complexType>
    </xsd:element>
    <xsd:element name="Keywords_x0020__x002d__x0020_People" ma:index="23" nillable="true" ma:displayName="KW - Ppl" ma:default="None" ma:internalName="Keywords_x0020__x002d__x0020_People">
      <xsd:complexType>
        <xsd:complexContent>
          <xsd:extension base="dms:MultiChoice">
            <xsd:sequence>
              <xsd:element name="Value" maxOccurs="unbounded" minOccurs="0" nillable="true">
                <xsd:simpleType>
                  <xsd:restriction base="dms:Choice">
                    <xsd:enumeration value="None"/>
                    <xsd:enumeration value="President Obama"/>
                    <xsd:enumeration value="Gary Locke"/>
                    <xsd:enumeration value="Vito Giacolone"/>
                    <xsd:enumeration value="Sen. Kerry"/>
                    <xsd:enumeration value="Sen. Brown"/>
                    <xsd:enumeration value="Rep. Frank"/>
                    <xsd:enumeration value="Rep. Keating"/>
                    <xsd:enumeration value="Jane Lubchencho"/>
                    <xsd:enumeration value="Mayor Scott Lang"/>
                    <xsd:enumeration value="Mayor Carolyn Kirk"/>
                    <xsd:enumeration value="Patrick Flanagan"/>
                    <xsd:enumeration value="Steve Ouelette"/>
                    <xsd:enumeration value="Gov. Patrick"/>
                    <xsd:enumeration value="Sen. Snowe"/>
                    <xsd:enumeration value="Mary Beth de Ploutiff"/>
                    <xsd:enumeration value="John Pappalardo"/>
                    <xsd:enumeration value="Richard Allen"/>
                    <xsd:enumeration value="Jim Odlin"/>
                    <xsd:enumeration value="Norm Olsen"/>
                    <xsd:enumeration value="Terry Stockwell"/>
                    <xsd:enumeration value="Janet Coit"/>
                    <xsd:enumeration value="Mark Gibson"/>
                    <xsd:enumeration value="Paul Diodati"/>
                    <xsd:enumeration value="David Pierce"/>
                    <xsd:enumeration value="David Simpson"/>
                    <xsd:enumeration value="Mark Alexander"/>
                    <xsd:enumeration value="Doug Grout"/>
                    <xsd:enumeration value="Cheri Patterson"/>
                    <xsd:enumeration value="Pat Kurkul"/>
                    <xsd:enumeration value="George Darcy"/>
                    <xsd:enumeration value="Frank Blount"/>
                    <xsd:enumeration value="Rodney Avila"/>
                    <xsd:enumeration value="Rip Cunningham"/>
                    <xsd:enumeration value="Dave Goethel"/>
                    <xsd:enumeration value="Jim Fair"/>
                    <xsd:enumeration value="Sally McGee"/>
                    <xsd:enumeration value="Mike Leary"/>
                    <xsd:enumeration value="Glen Libby"/>
                    <xsd:enumeration value="Dave Preble"/>
                    <xsd:enumeration value="Mary Beth Tooley"/>
                    <xsd:enumeration value="Steve Cadrin"/>
                    <xsd:enumeration value="Brian Rothschild"/>
                    <xsd:enumeration value="Eric Schwabb"/>
                    <xsd:enumeration value="Richie Canastra"/>
                  </xsd:restriction>
                </xsd:simpleType>
              </xsd:element>
            </xsd:sequence>
          </xsd:extension>
        </xsd:complexContent>
      </xsd:complexType>
    </xsd:element>
    <xsd:element name="Keywords_x0020__x002d__x0020_Locations" ma:index="24" nillable="true" ma:displayName="KW- Locations" ma:default="None" ma:description="Choose all the keywords that apply." ma:internalName="Keywords_x0020__x002d__x0020_Locations">
      <xsd:complexType>
        <xsd:complexContent>
          <xsd:extension base="dms:MultiChoice">
            <xsd:sequence>
              <xsd:element name="Value" maxOccurs="unbounded" minOccurs="0" nillable="true">
                <xsd:simpleType>
                  <xsd:restriction base="dms:Choice">
                    <xsd:enumeration value="None"/>
                    <xsd:enumeration value="New Bedford"/>
                    <xsd:enumeration value="Gloucester"/>
                    <xsd:enumeration value="Port Clyde"/>
                    <xsd:enumeration value="Portland"/>
                    <xsd:enumeration value="Portsmouth"/>
                    <xsd:enumeration value="Gulf of Maine"/>
                    <xsd:enumeration value="George’s Bank"/>
                    <xsd:enumeration value="Nantucket"/>
                    <xsd:enumeration value="Cape Cod"/>
                    <xsd:enumeration value="Washington, D.C."/>
                  </xsd:restriction>
                </xsd:simpleType>
              </xsd:element>
            </xsd:sequence>
          </xsd:extension>
        </xsd:complexContent>
      </xsd:complexType>
    </xsd:element>
    <xsd:element name="Reviewed_x003f_" ma:index="25" nillable="true" ma:displayName="Reviewed?" ma:default="0" ma:description="Please check the box if this item has been reviewed." ma:internalName="Reviewed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D5168A4-D607-4DFD-9AC6-4B58B0A4B17B}">
  <ds:schemaRefs>
    <ds:schemaRef ds:uri="http://schemas.microsoft.com/office/2006/metadata/properties"/>
    <ds:schemaRef ds:uri="48896b97-d5d6-49a0-84b9-b9035fede10b"/>
  </ds:schemaRefs>
</ds:datastoreItem>
</file>

<file path=customXml/itemProps2.xml><?xml version="1.0" encoding="utf-8"?>
<ds:datastoreItem xmlns:ds="http://schemas.openxmlformats.org/officeDocument/2006/customXml" ds:itemID="{F72A8A67-47A3-4740-9E03-56207D703402}">
  <ds:schemaRefs>
    <ds:schemaRef ds:uri="http://schemas.microsoft.com/sharepoint/v3/contenttype/forms"/>
  </ds:schemaRefs>
</ds:datastoreItem>
</file>

<file path=customXml/itemProps3.xml><?xml version="1.0" encoding="utf-8"?>
<ds:datastoreItem xmlns:ds="http://schemas.openxmlformats.org/officeDocument/2006/customXml" ds:itemID="{92AB230E-14E4-42BA-B1C3-73CDAA5C8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96b97-d5d6-49a0-84b9-b9035fede1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Environmental Defense Fund</Company>
  <LinksUpToDate>false</LinksUpToDate>
  <CharactersWithSpaces>13172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Fishing quota system gains support</dc:title>
  <dc:creator>Daphne Medina</dc:creator>
  <cp:lastModifiedBy>EDF User</cp:lastModifiedBy>
  <cp:revision>2</cp:revision>
  <cp:lastPrinted>2009-12-18T14:00:00Z</cp:lastPrinted>
  <dcterms:created xsi:type="dcterms:W3CDTF">2011-07-29T20:30:00Z</dcterms:created>
  <dcterms:modified xsi:type="dcterms:W3CDTF">2011-07-29T20:30:00Z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0x010100FEDBC0913DD71740BEAACC9D6BD98290</vt:lpwstr>
  </property>
  <property fmtid="{D5CDD505-2E9C-101B-9397-08002B2CF9AE}" pid="3" name="Flag for Follow-up">
    <vt:bool>false</vt:bool>
  </property>
</Properties>
</file>